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316F6" w14:textId="083497D9" w:rsidR="0047783A" w:rsidRPr="00B5440B" w:rsidRDefault="0047783A" w:rsidP="00035D61">
      <w:pPr>
        <w:pStyle w:val="Balk1"/>
        <w:keepNext w:val="0"/>
        <w:numPr>
          <w:ilvl w:val="0"/>
          <w:numId w:val="0"/>
        </w:numPr>
        <w:jc w:val="center"/>
        <w:rPr>
          <w:rFonts w:ascii="Times New Roman" w:hAnsi="Times New Roman"/>
          <w:iCs/>
          <w:sz w:val="28"/>
          <w:szCs w:val="28"/>
          <w:lang w:val="en-GB"/>
        </w:rPr>
      </w:pPr>
      <w:bookmarkStart w:id="0" w:name="_Toc42488096"/>
      <w:r w:rsidRPr="00B5440B">
        <w:rPr>
          <w:rFonts w:ascii="Times New Roman" w:hAnsi="Times New Roman"/>
          <w:iCs/>
          <w:sz w:val="28"/>
          <w:szCs w:val="28"/>
          <w:lang w:val="en-GB"/>
        </w:rPr>
        <w:t>SPECIAL CONDITIONS</w:t>
      </w:r>
      <w:bookmarkEnd w:id="0"/>
      <w:r w:rsidR="003F3783" w:rsidRPr="00B5440B">
        <w:rPr>
          <w:rFonts w:ascii="Times New Roman" w:hAnsi="Times New Roman"/>
          <w:iCs/>
          <w:sz w:val="28"/>
          <w:szCs w:val="28"/>
          <w:lang w:val="en-GB"/>
        </w:rPr>
        <w:t xml:space="preserve"> FOR EUROPEAN UNION EXTERNAL ACTIONS</w:t>
      </w:r>
    </w:p>
    <w:p w14:paraId="1334B0B7" w14:textId="1B4198D0" w:rsidR="0047783A" w:rsidRPr="00B5440B" w:rsidRDefault="005A123C" w:rsidP="0047783A">
      <w:pPr>
        <w:spacing w:before="240"/>
        <w:ind w:left="567" w:hanging="567"/>
        <w:outlineLvl w:val="0"/>
        <w:rPr>
          <w:rFonts w:ascii="Times New Roman Bold" w:hAnsi="Times New Roman Bold"/>
          <w:b/>
          <w:smallCaps/>
          <w:sz w:val="28"/>
          <w:szCs w:val="28"/>
        </w:rPr>
      </w:pPr>
      <w:r w:rsidRPr="00B5440B">
        <w:rPr>
          <w:rFonts w:ascii="Times New Roman Bold" w:hAnsi="Times New Roman Bold"/>
          <w:b/>
          <w:smallCaps/>
          <w:sz w:val="28"/>
          <w:szCs w:val="28"/>
        </w:rPr>
        <w:t>Contents</w:t>
      </w:r>
    </w:p>
    <w:p w14:paraId="1B4ECA1C" w14:textId="3317773A" w:rsidR="00317D86" w:rsidRPr="003D6B6C" w:rsidRDefault="0047783A" w:rsidP="0047783A">
      <w:pPr>
        <w:jc w:val="both"/>
        <w:rPr>
          <w:rFonts w:ascii="Times New Roman" w:hAnsi="Times New Roman"/>
          <w:sz w:val="22"/>
          <w:szCs w:val="22"/>
        </w:rPr>
      </w:pPr>
      <w:r w:rsidRPr="003D6B6C">
        <w:rPr>
          <w:rFonts w:ascii="Times New Roman" w:hAnsi="Times New Roman"/>
          <w:sz w:val="22"/>
          <w:szCs w:val="22"/>
        </w:rPr>
        <w:t>These conditions amplify and supplement</w:t>
      </w:r>
      <w:r w:rsidR="00317D86">
        <w:rPr>
          <w:rFonts w:ascii="Times New Roman" w:hAnsi="Times New Roman"/>
          <w:sz w:val="22"/>
          <w:szCs w:val="22"/>
        </w:rPr>
        <w:t xml:space="preserve"> </w:t>
      </w:r>
      <w:r w:rsidRPr="003D6B6C">
        <w:rPr>
          <w:rFonts w:ascii="Times New Roman" w:hAnsi="Times New Roman"/>
          <w:sz w:val="22"/>
          <w:szCs w:val="22"/>
        </w:rPr>
        <w:t xml:space="preserve">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w:t>
      </w:r>
      <w:r w:rsidR="00317D86">
        <w:rPr>
          <w:rFonts w:ascii="Times New Roman" w:hAnsi="Times New Roman"/>
          <w:sz w:val="22"/>
          <w:szCs w:val="22"/>
        </w:rPr>
        <w:t xml:space="preserve"> </w:t>
      </w:r>
      <w:r w:rsidRPr="003D6B6C">
        <w:rPr>
          <w:rFonts w:ascii="Times New Roman" w:hAnsi="Times New Roman"/>
          <w:sz w:val="22"/>
          <w:szCs w:val="22"/>
        </w:rPr>
        <w:t xml:space="preserve">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bookmarkStart w:id="1" w:name="_Hlk132980891"/>
      <w:r w:rsidR="00154A06">
        <w:rPr>
          <w:rFonts w:ascii="Times New Roman" w:hAnsi="Times New Roman"/>
          <w:sz w:val="22"/>
          <w:szCs w:val="22"/>
        </w:rPr>
        <w:t>c</w:t>
      </w:r>
      <w:r w:rsidRPr="003D6B6C">
        <w:rPr>
          <w:rFonts w:ascii="Times New Roman" w:hAnsi="Times New Roman"/>
          <w:sz w:val="22"/>
          <w:szCs w:val="22"/>
        </w:rPr>
        <w:t>onditions</w:t>
      </w:r>
      <w:r w:rsidR="00555E74">
        <w:rPr>
          <w:rFonts w:ascii="Times New Roman" w:hAnsi="Times New Roman"/>
          <w:sz w:val="22"/>
          <w:szCs w:val="22"/>
        </w:rPr>
        <w:t>.</w:t>
      </w:r>
      <w:r w:rsidR="00556F39" w:rsidRPr="00556F39">
        <w:rPr>
          <w:rFonts w:ascii="Times New Roman" w:hAnsi="Times New Roman"/>
          <w:sz w:val="22"/>
          <w:szCs w:val="22"/>
        </w:rPr>
        <w:t xml:space="preserve"> Exceptionally, and with the approval of the competent European Commission departments, other clauses can be indicated to cover particular situations. </w:t>
      </w:r>
      <w:bookmarkEnd w:id="1"/>
    </w:p>
    <w:p w14:paraId="17152D5C" w14:textId="77777777" w:rsidR="00A13EB8" w:rsidRDefault="00A13EB8" w:rsidP="00B5440B">
      <w:pPr>
        <w:outlineLvl w:val="0"/>
        <w:rPr>
          <w:rFonts w:ascii="Times New Roman" w:hAnsi="Times New Roman"/>
          <w:b/>
          <w:sz w:val="24"/>
          <w:szCs w:val="24"/>
        </w:rPr>
      </w:pPr>
      <w:bookmarkStart w:id="2" w:name="_Toc124934896"/>
      <w:r w:rsidRPr="00B5440B">
        <w:rPr>
          <w:rFonts w:ascii="Times New Roman" w:hAnsi="Times New Roman"/>
          <w:b/>
          <w:sz w:val="24"/>
          <w:szCs w:val="24"/>
        </w:rPr>
        <w:t>The subject of the contract shall be:</w:t>
      </w:r>
    </w:p>
    <w:p w14:paraId="22BCC344" w14:textId="77777777" w:rsidR="00452366" w:rsidRDefault="00452366" w:rsidP="00452366">
      <w:pPr>
        <w:spacing w:before="0" w:after="0"/>
        <w:ind w:left="709" w:hanging="142"/>
        <w:jc w:val="both"/>
        <w:rPr>
          <w:rFonts w:ascii="Times New Roman" w:hAnsi="Times New Roman"/>
          <w:b/>
          <w:bCs/>
          <w:sz w:val="22"/>
        </w:rPr>
      </w:pPr>
      <w:r>
        <w:rPr>
          <w:rFonts w:ascii="Times New Roman" w:hAnsi="Times New Roman"/>
          <w:b/>
          <w:bCs/>
          <w:sz w:val="22"/>
        </w:rPr>
        <w:t xml:space="preserve">The manufacturing, </w:t>
      </w:r>
      <w:r w:rsidRPr="00BF0B8A">
        <w:rPr>
          <w:rFonts w:ascii="Times New Roman" w:hAnsi="Times New Roman"/>
          <w:b/>
          <w:bCs/>
          <w:sz w:val="22"/>
        </w:rPr>
        <w:t>supply, delivery, unloadi</w:t>
      </w:r>
      <w:r>
        <w:rPr>
          <w:rFonts w:ascii="Times New Roman" w:hAnsi="Times New Roman"/>
          <w:b/>
          <w:bCs/>
          <w:sz w:val="22"/>
        </w:rPr>
        <w:t>n</w:t>
      </w:r>
      <w:r w:rsidRPr="00BF0B8A">
        <w:rPr>
          <w:rFonts w:ascii="Times New Roman" w:hAnsi="Times New Roman"/>
          <w:b/>
          <w:bCs/>
          <w:sz w:val="22"/>
        </w:rPr>
        <w:t>g, siting and installation</w:t>
      </w:r>
      <w:r>
        <w:rPr>
          <w:rFonts w:ascii="Times New Roman" w:hAnsi="Times New Roman"/>
          <w:b/>
          <w:bCs/>
          <w:sz w:val="22"/>
        </w:rPr>
        <w:t xml:space="preserve">, </w:t>
      </w:r>
      <w:r w:rsidRPr="00EE2A0A">
        <w:rPr>
          <w:rFonts w:ascii="Times New Roman" w:hAnsi="Times New Roman"/>
          <w:b/>
          <w:bCs/>
          <w:sz w:val="22"/>
        </w:rPr>
        <w:t>maintenance, after-sales service</w:t>
      </w:r>
      <w:r>
        <w:rPr>
          <w:rFonts w:ascii="Times New Roman" w:hAnsi="Times New Roman"/>
          <w:b/>
          <w:bCs/>
          <w:sz w:val="22"/>
        </w:rPr>
        <w:t xml:space="preserve"> </w:t>
      </w:r>
      <w:r w:rsidRPr="00BF0B8A">
        <w:rPr>
          <w:rFonts w:ascii="Times New Roman" w:hAnsi="Times New Roman"/>
          <w:b/>
          <w:bCs/>
          <w:sz w:val="22"/>
        </w:rPr>
        <w:t>of</w:t>
      </w:r>
      <w:r>
        <w:rPr>
          <w:rFonts w:ascii="Times New Roman" w:hAnsi="Times New Roman"/>
          <w:b/>
          <w:bCs/>
          <w:sz w:val="22"/>
        </w:rPr>
        <w:t xml:space="preserve"> </w:t>
      </w:r>
      <w:r w:rsidRPr="00BF0B8A">
        <w:rPr>
          <w:rFonts w:ascii="Times New Roman" w:hAnsi="Times New Roman"/>
          <w:b/>
          <w:bCs/>
          <w:sz w:val="22"/>
        </w:rPr>
        <w:t>the following supplies:</w:t>
      </w:r>
    </w:p>
    <w:p w14:paraId="69CC8E4F" w14:textId="77777777" w:rsidR="00452366" w:rsidRDefault="00452366" w:rsidP="00452366">
      <w:pPr>
        <w:spacing w:before="0" w:after="0"/>
        <w:ind w:left="709" w:hanging="142"/>
        <w:jc w:val="both"/>
        <w:rPr>
          <w:rFonts w:ascii="Times New Roman" w:hAnsi="Times New Roman"/>
          <w:b/>
          <w:bCs/>
          <w:sz w:val="22"/>
        </w:rPr>
      </w:pPr>
    </w:p>
    <w:p w14:paraId="7C2191FA" w14:textId="77777777" w:rsidR="00C135C0" w:rsidRDefault="00C135C0" w:rsidP="00C135C0">
      <w:pPr>
        <w:rPr>
          <w:rFonts w:ascii="Times New Roman" w:hAnsi="Times New Roman"/>
          <w:b/>
          <w:bCs/>
          <w:sz w:val="22"/>
          <w:szCs w:val="22"/>
          <w:lang w:val="tr-TR"/>
        </w:rPr>
      </w:pPr>
      <w:r w:rsidRPr="00967AF7">
        <w:rPr>
          <w:rFonts w:ascii="Times New Roman" w:hAnsi="Times New Roman"/>
          <w:b/>
          <w:bCs/>
          <w:sz w:val="22"/>
          <w:szCs w:val="22"/>
          <w:lang w:val="tr-TR"/>
        </w:rPr>
        <w:t>LOT 4: Simple Renovation Work in Boiler Room</w:t>
      </w:r>
    </w:p>
    <w:p w14:paraId="4B72457D" w14:textId="77777777" w:rsidR="00C135C0" w:rsidRPr="00967AF7" w:rsidRDefault="00C135C0" w:rsidP="00C135C0">
      <w:pPr>
        <w:rPr>
          <w:rFonts w:ascii="Times New Roman" w:hAnsi="Times New Roman"/>
          <w:sz w:val="22"/>
          <w:szCs w:val="22"/>
          <w:lang w:val="tr-TR"/>
        </w:rPr>
      </w:pPr>
    </w:p>
    <w:tbl>
      <w:tblPr>
        <w:tblW w:w="0" w:type="auto"/>
        <w:tblInd w:w="1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971"/>
        <w:gridCol w:w="1985"/>
      </w:tblGrid>
      <w:tr w:rsidR="00C135C0" w:rsidRPr="00D74A15" w14:paraId="56C998B0" w14:textId="77777777" w:rsidTr="0018367C">
        <w:tc>
          <w:tcPr>
            <w:tcW w:w="1242" w:type="dxa"/>
          </w:tcPr>
          <w:p w14:paraId="73499DD7" w14:textId="77777777" w:rsidR="00C135C0" w:rsidRPr="00D74A15" w:rsidRDefault="00C135C0" w:rsidP="0018367C">
            <w:pPr>
              <w:spacing w:before="0"/>
              <w:jc w:val="both"/>
              <w:rPr>
                <w:rFonts w:ascii="Times New Roman" w:hAnsi="Times New Roman"/>
                <w:sz w:val="22"/>
              </w:rPr>
            </w:pPr>
            <w:r w:rsidRPr="00D74A15">
              <w:rPr>
                <w:rFonts w:ascii="Times New Roman" w:hAnsi="Times New Roman"/>
                <w:sz w:val="22"/>
              </w:rPr>
              <w:t>ITEM NUMBER</w:t>
            </w:r>
          </w:p>
        </w:tc>
        <w:tc>
          <w:tcPr>
            <w:tcW w:w="3971" w:type="dxa"/>
          </w:tcPr>
          <w:p w14:paraId="6A393E88" w14:textId="77777777" w:rsidR="00C135C0" w:rsidRPr="00D74A15" w:rsidRDefault="00C135C0" w:rsidP="0018367C">
            <w:pPr>
              <w:spacing w:before="0"/>
              <w:jc w:val="both"/>
              <w:rPr>
                <w:rFonts w:ascii="Times New Roman" w:hAnsi="Times New Roman"/>
                <w:sz w:val="22"/>
              </w:rPr>
            </w:pPr>
            <w:r w:rsidRPr="00D74A15">
              <w:rPr>
                <w:rFonts w:ascii="Times New Roman" w:hAnsi="Times New Roman"/>
                <w:sz w:val="22"/>
              </w:rPr>
              <w:t>ITEM</w:t>
            </w:r>
          </w:p>
        </w:tc>
        <w:tc>
          <w:tcPr>
            <w:tcW w:w="1985" w:type="dxa"/>
          </w:tcPr>
          <w:p w14:paraId="3120EA4F" w14:textId="77777777" w:rsidR="00C135C0" w:rsidRPr="00D74A15" w:rsidRDefault="00C135C0" w:rsidP="0018367C">
            <w:pPr>
              <w:spacing w:before="0"/>
              <w:jc w:val="both"/>
              <w:rPr>
                <w:rFonts w:ascii="Times New Roman" w:hAnsi="Times New Roman"/>
                <w:sz w:val="22"/>
              </w:rPr>
            </w:pPr>
            <w:r w:rsidRPr="00D74A15">
              <w:rPr>
                <w:rFonts w:ascii="Times New Roman" w:hAnsi="Times New Roman"/>
                <w:sz w:val="22"/>
              </w:rPr>
              <w:t xml:space="preserve">NUMBER of UNITS – Quantity </w:t>
            </w:r>
          </w:p>
        </w:tc>
      </w:tr>
      <w:tr w:rsidR="00C135C0" w14:paraId="3952590F" w14:textId="77777777" w:rsidTr="0018367C">
        <w:tc>
          <w:tcPr>
            <w:tcW w:w="1242" w:type="dxa"/>
          </w:tcPr>
          <w:p w14:paraId="0EF3766D" w14:textId="77777777" w:rsidR="00C135C0" w:rsidRDefault="00C135C0" w:rsidP="0018367C">
            <w:pPr>
              <w:spacing w:before="0"/>
              <w:jc w:val="both"/>
              <w:rPr>
                <w:rFonts w:ascii="Times New Roman" w:hAnsi="Times New Roman"/>
                <w:sz w:val="22"/>
              </w:rPr>
            </w:pPr>
            <w:r>
              <w:rPr>
                <w:rFonts w:ascii="Times New Roman" w:hAnsi="Times New Roman"/>
                <w:sz w:val="22"/>
              </w:rPr>
              <w:t>1</w:t>
            </w:r>
          </w:p>
        </w:tc>
        <w:tc>
          <w:tcPr>
            <w:tcW w:w="3971" w:type="dxa"/>
          </w:tcPr>
          <w:p w14:paraId="2D12E8F3" w14:textId="77777777" w:rsidR="00C135C0" w:rsidRPr="00E22A09" w:rsidRDefault="00C135C0" w:rsidP="0018367C">
            <w:pPr>
              <w:spacing w:before="0"/>
              <w:jc w:val="both"/>
              <w:rPr>
                <w:rFonts w:ascii="Times New Roman" w:hAnsi="Times New Roman"/>
                <w:b/>
                <w:bCs/>
                <w:sz w:val="22"/>
              </w:rPr>
            </w:pPr>
            <w:r w:rsidRPr="00967AF7">
              <w:rPr>
                <w:rFonts w:ascii="Times New Roman" w:hAnsi="Times New Roman"/>
                <w:b/>
                <w:bCs/>
                <w:sz w:val="22"/>
              </w:rPr>
              <w:t>1000L Double Steel Coil Vertical Hot Water Boiler</w:t>
            </w:r>
          </w:p>
        </w:tc>
        <w:tc>
          <w:tcPr>
            <w:tcW w:w="1985" w:type="dxa"/>
          </w:tcPr>
          <w:p w14:paraId="497F7257" w14:textId="77777777" w:rsidR="00C135C0" w:rsidRDefault="00C135C0" w:rsidP="0018367C">
            <w:pPr>
              <w:spacing w:before="0"/>
              <w:jc w:val="both"/>
              <w:rPr>
                <w:rFonts w:ascii="Times New Roman" w:hAnsi="Times New Roman"/>
                <w:sz w:val="22"/>
              </w:rPr>
            </w:pPr>
            <w:r>
              <w:rPr>
                <w:rFonts w:ascii="Times New Roman" w:hAnsi="Times New Roman"/>
                <w:sz w:val="22"/>
              </w:rPr>
              <w:t xml:space="preserve">1 </w:t>
            </w:r>
            <w:r w:rsidRPr="00967AF7">
              <w:rPr>
                <w:rFonts w:ascii="Times New Roman" w:hAnsi="Times New Roman"/>
                <w:sz w:val="22"/>
              </w:rPr>
              <w:t>unit</w:t>
            </w:r>
          </w:p>
        </w:tc>
      </w:tr>
      <w:tr w:rsidR="00C135C0" w14:paraId="2450CCF7" w14:textId="77777777" w:rsidTr="0018367C">
        <w:tc>
          <w:tcPr>
            <w:tcW w:w="1242" w:type="dxa"/>
          </w:tcPr>
          <w:p w14:paraId="272F6C0B" w14:textId="77777777" w:rsidR="00C135C0" w:rsidRDefault="00C135C0" w:rsidP="0018367C">
            <w:pPr>
              <w:spacing w:before="0"/>
              <w:jc w:val="both"/>
              <w:rPr>
                <w:rFonts w:ascii="Times New Roman" w:hAnsi="Times New Roman"/>
                <w:sz w:val="22"/>
              </w:rPr>
            </w:pPr>
            <w:r>
              <w:rPr>
                <w:rFonts w:ascii="Times New Roman" w:hAnsi="Times New Roman"/>
                <w:sz w:val="22"/>
              </w:rPr>
              <w:t>2</w:t>
            </w:r>
          </w:p>
        </w:tc>
        <w:tc>
          <w:tcPr>
            <w:tcW w:w="3971" w:type="dxa"/>
          </w:tcPr>
          <w:p w14:paraId="6150A26F" w14:textId="77777777" w:rsidR="00C135C0" w:rsidRPr="00C40211" w:rsidRDefault="00C135C0" w:rsidP="0018367C">
            <w:pPr>
              <w:spacing w:before="0"/>
              <w:jc w:val="both"/>
              <w:rPr>
                <w:rFonts w:ascii="Times New Roman" w:hAnsi="Times New Roman"/>
                <w:b/>
                <w:bCs/>
                <w:sz w:val="22"/>
              </w:rPr>
            </w:pPr>
            <w:r w:rsidRPr="00967AF7">
              <w:rPr>
                <w:rFonts w:ascii="Times New Roman" w:hAnsi="Times New Roman"/>
                <w:b/>
                <w:bCs/>
                <w:sz w:val="22"/>
              </w:rPr>
              <w:t>Heating Pipes with Fittings and Insulation</w:t>
            </w:r>
          </w:p>
        </w:tc>
        <w:tc>
          <w:tcPr>
            <w:tcW w:w="1985" w:type="dxa"/>
          </w:tcPr>
          <w:p w14:paraId="6D745E41" w14:textId="77777777" w:rsidR="00C135C0" w:rsidRDefault="00C135C0" w:rsidP="0018367C">
            <w:pPr>
              <w:spacing w:before="0"/>
              <w:jc w:val="both"/>
              <w:rPr>
                <w:rFonts w:ascii="Times New Roman" w:hAnsi="Times New Roman"/>
                <w:sz w:val="22"/>
              </w:rPr>
            </w:pPr>
            <w:r>
              <w:rPr>
                <w:rFonts w:ascii="Times New Roman" w:hAnsi="Times New Roman"/>
                <w:sz w:val="22"/>
              </w:rPr>
              <w:t>1 set</w:t>
            </w:r>
          </w:p>
        </w:tc>
      </w:tr>
      <w:tr w:rsidR="00C135C0" w14:paraId="6D9F6C30" w14:textId="77777777" w:rsidTr="0018367C">
        <w:tc>
          <w:tcPr>
            <w:tcW w:w="1242" w:type="dxa"/>
          </w:tcPr>
          <w:p w14:paraId="4AD3E231" w14:textId="77777777" w:rsidR="00C135C0" w:rsidRDefault="00C135C0" w:rsidP="0018367C">
            <w:pPr>
              <w:spacing w:before="0"/>
              <w:jc w:val="both"/>
              <w:rPr>
                <w:rFonts w:ascii="Times New Roman" w:hAnsi="Times New Roman"/>
                <w:sz w:val="22"/>
              </w:rPr>
            </w:pPr>
            <w:r>
              <w:rPr>
                <w:rFonts w:ascii="Times New Roman" w:hAnsi="Times New Roman"/>
                <w:sz w:val="22"/>
              </w:rPr>
              <w:t>3</w:t>
            </w:r>
          </w:p>
        </w:tc>
        <w:tc>
          <w:tcPr>
            <w:tcW w:w="3971" w:type="dxa"/>
          </w:tcPr>
          <w:p w14:paraId="3D995010" w14:textId="77777777" w:rsidR="00C135C0" w:rsidRPr="00C40211" w:rsidRDefault="00C135C0" w:rsidP="0018367C">
            <w:pPr>
              <w:spacing w:before="0"/>
              <w:jc w:val="both"/>
              <w:rPr>
                <w:rFonts w:ascii="Times New Roman" w:hAnsi="Times New Roman"/>
                <w:b/>
                <w:bCs/>
                <w:sz w:val="22"/>
              </w:rPr>
            </w:pPr>
            <w:r w:rsidRPr="00967AF7">
              <w:rPr>
                <w:rFonts w:ascii="Times New Roman" w:hAnsi="Times New Roman"/>
                <w:b/>
                <w:bCs/>
                <w:sz w:val="22"/>
              </w:rPr>
              <w:t>Variable-Speed Heating Circulation Pump</w:t>
            </w:r>
          </w:p>
        </w:tc>
        <w:tc>
          <w:tcPr>
            <w:tcW w:w="1985" w:type="dxa"/>
          </w:tcPr>
          <w:p w14:paraId="3DA13C9F" w14:textId="77777777" w:rsidR="00C135C0" w:rsidRDefault="00C135C0" w:rsidP="0018367C">
            <w:pPr>
              <w:spacing w:before="0"/>
              <w:jc w:val="both"/>
              <w:rPr>
                <w:rFonts w:ascii="Times New Roman" w:hAnsi="Times New Roman"/>
                <w:sz w:val="22"/>
              </w:rPr>
            </w:pPr>
            <w:r>
              <w:rPr>
                <w:rFonts w:ascii="Times New Roman" w:hAnsi="Times New Roman"/>
                <w:sz w:val="22"/>
              </w:rPr>
              <w:t xml:space="preserve">2 </w:t>
            </w:r>
            <w:r w:rsidRPr="00967AF7">
              <w:rPr>
                <w:rFonts w:ascii="Times New Roman" w:hAnsi="Times New Roman"/>
                <w:sz w:val="22"/>
              </w:rPr>
              <w:t>uni</w:t>
            </w:r>
            <w:r>
              <w:rPr>
                <w:rFonts w:ascii="Times New Roman" w:hAnsi="Times New Roman"/>
                <w:sz w:val="22"/>
              </w:rPr>
              <w:t>ts</w:t>
            </w:r>
          </w:p>
        </w:tc>
      </w:tr>
      <w:tr w:rsidR="00C135C0" w14:paraId="05835E45" w14:textId="77777777" w:rsidTr="0018367C">
        <w:tc>
          <w:tcPr>
            <w:tcW w:w="1242" w:type="dxa"/>
          </w:tcPr>
          <w:p w14:paraId="180651C5" w14:textId="77777777" w:rsidR="00C135C0" w:rsidRDefault="00C135C0" w:rsidP="0018367C">
            <w:pPr>
              <w:spacing w:before="0"/>
              <w:jc w:val="both"/>
              <w:rPr>
                <w:rFonts w:ascii="Times New Roman" w:hAnsi="Times New Roman"/>
                <w:sz w:val="22"/>
              </w:rPr>
            </w:pPr>
            <w:r>
              <w:rPr>
                <w:rFonts w:ascii="Times New Roman" w:hAnsi="Times New Roman"/>
                <w:sz w:val="22"/>
              </w:rPr>
              <w:t>4</w:t>
            </w:r>
          </w:p>
        </w:tc>
        <w:tc>
          <w:tcPr>
            <w:tcW w:w="3971" w:type="dxa"/>
          </w:tcPr>
          <w:p w14:paraId="457BAE6F" w14:textId="77777777" w:rsidR="00C135C0" w:rsidRPr="00C40211" w:rsidRDefault="00C135C0" w:rsidP="0018367C">
            <w:pPr>
              <w:spacing w:before="0"/>
              <w:jc w:val="both"/>
              <w:rPr>
                <w:rFonts w:ascii="Times New Roman" w:hAnsi="Times New Roman"/>
                <w:b/>
                <w:bCs/>
                <w:sz w:val="22"/>
              </w:rPr>
            </w:pPr>
            <w:r w:rsidRPr="00967AF7">
              <w:rPr>
                <w:rFonts w:ascii="Times New Roman" w:hAnsi="Times New Roman"/>
                <w:b/>
                <w:bCs/>
                <w:sz w:val="22"/>
              </w:rPr>
              <w:t>Wall-Mounted Gas-Fired Condensing Boiler (100–114.9 kW)</w:t>
            </w:r>
          </w:p>
        </w:tc>
        <w:tc>
          <w:tcPr>
            <w:tcW w:w="1985" w:type="dxa"/>
          </w:tcPr>
          <w:p w14:paraId="34DFB72F" w14:textId="77777777" w:rsidR="00C135C0" w:rsidRDefault="00C135C0" w:rsidP="0018367C">
            <w:pPr>
              <w:spacing w:before="0"/>
              <w:jc w:val="both"/>
              <w:rPr>
                <w:rFonts w:ascii="Times New Roman" w:hAnsi="Times New Roman"/>
                <w:sz w:val="22"/>
              </w:rPr>
            </w:pPr>
            <w:r>
              <w:rPr>
                <w:rFonts w:ascii="Times New Roman" w:hAnsi="Times New Roman"/>
                <w:sz w:val="22"/>
              </w:rPr>
              <w:t xml:space="preserve">1 </w:t>
            </w:r>
            <w:r w:rsidRPr="00967AF7">
              <w:rPr>
                <w:rFonts w:ascii="Times New Roman" w:hAnsi="Times New Roman"/>
                <w:sz w:val="22"/>
              </w:rPr>
              <w:t>unit</w:t>
            </w:r>
          </w:p>
        </w:tc>
      </w:tr>
      <w:tr w:rsidR="00C135C0" w14:paraId="4C9A409E" w14:textId="77777777" w:rsidTr="0018367C">
        <w:tc>
          <w:tcPr>
            <w:tcW w:w="1242" w:type="dxa"/>
          </w:tcPr>
          <w:p w14:paraId="1BC42887" w14:textId="77777777" w:rsidR="00C135C0" w:rsidRDefault="00C135C0" w:rsidP="0018367C">
            <w:pPr>
              <w:spacing w:before="0"/>
              <w:jc w:val="both"/>
              <w:rPr>
                <w:rFonts w:ascii="Times New Roman" w:hAnsi="Times New Roman"/>
                <w:sz w:val="22"/>
              </w:rPr>
            </w:pPr>
            <w:r>
              <w:rPr>
                <w:rFonts w:ascii="Times New Roman" w:hAnsi="Times New Roman"/>
                <w:sz w:val="22"/>
              </w:rPr>
              <w:t>5</w:t>
            </w:r>
          </w:p>
        </w:tc>
        <w:tc>
          <w:tcPr>
            <w:tcW w:w="3971" w:type="dxa"/>
          </w:tcPr>
          <w:p w14:paraId="4F538401" w14:textId="77777777" w:rsidR="00C135C0" w:rsidRPr="00C40211" w:rsidRDefault="00C135C0" w:rsidP="0018367C">
            <w:pPr>
              <w:spacing w:before="0"/>
              <w:jc w:val="both"/>
              <w:rPr>
                <w:rFonts w:ascii="Times New Roman" w:hAnsi="Times New Roman"/>
                <w:b/>
                <w:bCs/>
                <w:sz w:val="22"/>
              </w:rPr>
            </w:pPr>
            <w:r w:rsidRPr="00967AF7">
              <w:rPr>
                <w:rFonts w:ascii="Times New Roman" w:hAnsi="Times New Roman"/>
                <w:b/>
                <w:bCs/>
                <w:sz w:val="22"/>
              </w:rPr>
              <w:t>Variable-Speed Boiler Heating Pump</w:t>
            </w:r>
          </w:p>
        </w:tc>
        <w:tc>
          <w:tcPr>
            <w:tcW w:w="1985" w:type="dxa"/>
          </w:tcPr>
          <w:p w14:paraId="51FC06B5" w14:textId="77777777" w:rsidR="00C135C0" w:rsidRDefault="00C135C0" w:rsidP="0018367C">
            <w:pPr>
              <w:spacing w:before="0"/>
              <w:jc w:val="both"/>
              <w:rPr>
                <w:rFonts w:ascii="Times New Roman" w:hAnsi="Times New Roman"/>
                <w:sz w:val="22"/>
              </w:rPr>
            </w:pPr>
            <w:r>
              <w:rPr>
                <w:rFonts w:ascii="Times New Roman" w:hAnsi="Times New Roman"/>
                <w:sz w:val="22"/>
              </w:rPr>
              <w:t xml:space="preserve">1 </w:t>
            </w:r>
            <w:r w:rsidRPr="00967AF7">
              <w:rPr>
                <w:rFonts w:ascii="Times New Roman" w:hAnsi="Times New Roman"/>
                <w:sz w:val="22"/>
              </w:rPr>
              <w:t>unit</w:t>
            </w:r>
          </w:p>
        </w:tc>
      </w:tr>
    </w:tbl>
    <w:p w14:paraId="1529B771" w14:textId="77777777" w:rsidR="00452366" w:rsidRDefault="00452366" w:rsidP="00452366">
      <w:pPr>
        <w:pStyle w:val="Blockquote"/>
        <w:spacing w:before="40" w:after="60"/>
        <w:ind w:left="0"/>
        <w:jc w:val="both"/>
        <w:rPr>
          <w:rFonts w:ascii="Times New Roman" w:hAnsi="Times New Roman"/>
          <w:sz w:val="22"/>
        </w:rPr>
      </w:pPr>
    </w:p>
    <w:p w14:paraId="54826F97" w14:textId="27201747" w:rsidR="00452366" w:rsidRPr="00BC751C" w:rsidRDefault="00452366" w:rsidP="00452366">
      <w:pPr>
        <w:pStyle w:val="Blockquote"/>
        <w:spacing w:before="40" w:after="60"/>
        <w:ind w:left="0"/>
        <w:jc w:val="both"/>
        <w:rPr>
          <w:rFonts w:ascii="Times New Roman" w:hAnsi="Times New Roman"/>
          <w:iCs/>
          <w:color w:val="000000"/>
          <w:sz w:val="22"/>
          <w:szCs w:val="22"/>
          <w:lang w:val="en-GB"/>
        </w:rPr>
      </w:pPr>
      <w:r w:rsidRPr="00656F32">
        <w:rPr>
          <w:rFonts w:ascii="Times New Roman" w:hAnsi="Times New Roman"/>
          <w:sz w:val="22"/>
        </w:rPr>
        <w:t>The supplies must be delivered DDP</w:t>
      </w:r>
      <w:r w:rsidRPr="00656F32">
        <w:rPr>
          <w:rStyle w:val="DipnotBavurusu"/>
          <w:rFonts w:ascii="Times New Roman" w:hAnsi="Times New Roman"/>
          <w:sz w:val="22"/>
        </w:rPr>
        <w:footnoteReference w:id="1"/>
      </w:r>
      <w:r w:rsidRPr="00656F32">
        <w:rPr>
          <w:rFonts w:ascii="Times New Roman" w:hAnsi="Times New Roman"/>
          <w:sz w:val="22"/>
        </w:rPr>
        <w:t xml:space="preserve">, at </w:t>
      </w:r>
      <w:r w:rsidRPr="00BC751C">
        <w:rPr>
          <w:rFonts w:ascii="Times New Roman" w:hAnsi="Times New Roman"/>
          <w:iCs/>
          <w:color w:val="000000"/>
          <w:sz w:val="22"/>
          <w:szCs w:val="22"/>
          <w:lang w:val="en-GB"/>
        </w:rPr>
        <w:t xml:space="preserve">Hotel Simsek </w:t>
      </w:r>
      <w:r>
        <w:rPr>
          <w:rFonts w:ascii="Times New Roman" w:hAnsi="Times New Roman"/>
          <w:iCs/>
          <w:color w:val="000000"/>
          <w:sz w:val="22"/>
          <w:szCs w:val="22"/>
          <w:lang w:val="en-GB"/>
        </w:rPr>
        <w:t xml:space="preserve">/ </w:t>
      </w:r>
      <w:r w:rsidRPr="00BC751C">
        <w:rPr>
          <w:rFonts w:ascii="Times New Roman" w:hAnsi="Times New Roman"/>
          <w:iCs/>
          <w:color w:val="000000"/>
          <w:sz w:val="22"/>
          <w:szCs w:val="22"/>
          <w:lang w:val="en-GB"/>
        </w:rPr>
        <w:t>Kocasinan Mah. Atatürk Bulvarı No: 103 22030 Merkez, Edirne</w:t>
      </w:r>
      <w:r>
        <w:rPr>
          <w:rFonts w:ascii="Times New Roman" w:hAnsi="Times New Roman"/>
          <w:iCs/>
          <w:sz w:val="22"/>
          <w:szCs w:val="22"/>
          <w:lang w:val="en-GB" w:eastAsia="tr-TR"/>
        </w:rPr>
        <w:t>e</w:t>
      </w:r>
      <w:r w:rsidRPr="00656F32">
        <w:rPr>
          <w:rFonts w:ascii="Times New Roman" w:hAnsi="Times New Roman"/>
          <w:sz w:val="22"/>
        </w:rPr>
        <w:t>, not later than the date/s as specified in accordance with the contract notice.</w:t>
      </w:r>
    </w:p>
    <w:p w14:paraId="46072CA1" w14:textId="264F1AA0" w:rsidR="00C05EBE" w:rsidRPr="00C05EBE" w:rsidRDefault="00C05EBE" w:rsidP="00B5440B">
      <w:pPr>
        <w:spacing w:before="240"/>
        <w:outlineLvl w:val="0"/>
        <w:rPr>
          <w:rFonts w:ascii="Times New Roman" w:hAnsi="Times New Roman"/>
          <w:b/>
          <w:sz w:val="24"/>
          <w:szCs w:val="24"/>
        </w:rPr>
      </w:pPr>
      <w:bookmarkStart w:id="3" w:name="_Hlk132980677"/>
      <w:r w:rsidRPr="00C05EBE">
        <w:rPr>
          <w:rFonts w:ascii="Times New Roman" w:hAnsi="Times New Roman"/>
          <w:b/>
          <w:sz w:val="24"/>
          <w:szCs w:val="24"/>
        </w:rPr>
        <w:t>Order of precedence of contract documents</w:t>
      </w:r>
    </w:p>
    <w:bookmarkEnd w:id="3"/>
    <w:p w14:paraId="7E8DCE3F" w14:textId="77777777" w:rsidR="00556F39" w:rsidRPr="00556F39" w:rsidRDefault="00556F39" w:rsidP="00B5440B">
      <w:pPr>
        <w:spacing w:before="0"/>
        <w:rPr>
          <w:rFonts w:ascii="Times New Roman" w:hAnsi="Times New Roman"/>
          <w:sz w:val="22"/>
          <w:szCs w:val="22"/>
        </w:rPr>
      </w:pPr>
      <w:r w:rsidRPr="00556F39">
        <w:rPr>
          <w:rFonts w:ascii="Times New Roman" w:hAnsi="Times New Roman"/>
          <w:sz w:val="22"/>
          <w:szCs w:val="22"/>
        </w:rPr>
        <w:t>The following documents shall be deemed to form and be read and construed as part of this contract, in the following order of precedence:</w:t>
      </w:r>
    </w:p>
    <w:p w14:paraId="0F320CA8" w14:textId="08CC7185" w:rsidR="00C05EBE" w:rsidRPr="00452366" w:rsidRDefault="00C05EBE" w:rsidP="00B5440B">
      <w:pPr>
        <w:numPr>
          <w:ilvl w:val="0"/>
          <w:numId w:val="1"/>
        </w:numPr>
        <w:tabs>
          <w:tab w:val="clear" w:pos="360"/>
        </w:tabs>
        <w:spacing w:before="0" w:after="80"/>
        <w:ind w:left="709" w:hanging="425"/>
        <w:jc w:val="both"/>
        <w:rPr>
          <w:rFonts w:ascii="Times New Roman" w:hAnsi="Times New Roman"/>
          <w:sz w:val="22"/>
        </w:rPr>
      </w:pPr>
      <w:r w:rsidRPr="00452366">
        <w:rPr>
          <w:rFonts w:ascii="Times New Roman" w:hAnsi="Times New Roman"/>
          <w:sz w:val="22"/>
        </w:rPr>
        <w:lastRenderedPageBreak/>
        <w:t>the main conditions;</w:t>
      </w:r>
    </w:p>
    <w:p w14:paraId="0E1C4A4C" w14:textId="282403D2" w:rsidR="00C05EBE" w:rsidRPr="00452366" w:rsidRDefault="00C05EBE" w:rsidP="00B5440B">
      <w:pPr>
        <w:numPr>
          <w:ilvl w:val="0"/>
          <w:numId w:val="1"/>
        </w:numPr>
        <w:tabs>
          <w:tab w:val="clear" w:pos="360"/>
        </w:tabs>
        <w:spacing w:before="0" w:after="80"/>
        <w:ind w:left="709" w:hanging="425"/>
        <w:jc w:val="both"/>
        <w:rPr>
          <w:rFonts w:ascii="Times New Roman" w:hAnsi="Times New Roman"/>
          <w:sz w:val="22"/>
        </w:rPr>
      </w:pPr>
      <w:r w:rsidRPr="00452366">
        <w:rPr>
          <w:rFonts w:ascii="Times New Roman" w:hAnsi="Times New Roman"/>
          <w:sz w:val="22"/>
        </w:rPr>
        <w:t>the special conditions;</w:t>
      </w:r>
    </w:p>
    <w:p w14:paraId="6E5B011A" w14:textId="77777777" w:rsidR="00C05EBE" w:rsidRPr="00452366" w:rsidRDefault="00C05EBE" w:rsidP="00B5440B">
      <w:pPr>
        <w:numPr>
          <w:ilvl w:val="0"/>
          <w:numId w:val="1"/>
        </w:numPr>
        <w:tabs>
          <w:tab w:val="clear" w:pos="360"/>
        </w:tabs>
        <w:spacing w:before="0" w:after="80"/>
        <w:ind w:left="709" w:hanging="425"/>
        <w:jc w:val="both"/>
        <w:rPr>
          <w:rFonts w:ascii="Times New Roman" w:hAnsi="Times New Roman"/>
          <w:sz w:val="22"/>
        </w:rPr>
      </w:pPr>
      <w:r w:rsidRPr="00452366">
        <w:rPr>
          <w:rFonts w:ascii="Times New Roman" w:hAnsi="Times New Roman"/>
          <w:sz w:val="22"/>
        </w:rPr>
        <w:t>the general conditions (Annex I);</w:t>
      </w:r>
    </w:p>
    <w:p w14:paraId="344624D4" w14:textId="2C0D236F" w:rsidR="00C05EBE" w:rsidRPr="00452366" w:rsidRDefault="00C05EBE" w:rsidP="00B5440B">
      <w:pPr>
        <w:numPr>
          <w:ilvl w:val="0"/>
          <w:numId w:val="1"/>
        </w:numPr>
        <w:tabs>
          <w:tab w:val="clear" w:pos="360"/>
        </w:tabs>
        <w:spacing w:before="0" w:after="80"/>
        <w:ind w:left="709" w:hanging="425"/>
        <w:jc w:val="both"/>
        <w:rPr>
          <w:rFonts w:ascii="Times New Roman" w:hAnsi="Times New Roman"/>
          <w:sz w:val="22"/>
        </w:rPr>
      </w:pPr>
      <w:r w:rsidRPr="00452366">
        <w:rPr>
          <w:rFonts w:ascii="Times New Roman" w:hAnsi="Times New Roman"/>
          <w:sz w:val="22"/>
        </w:rPr>
        <w:t>the technical specifications (Annex II [including clarifications before the deadline for submission of tenders and minutes from the information meeting/site visit];</w:t>
      </w:r>
    </w:p>
    <w:p w14:paraId="01FF9F87" w14:textId="4E1092C4" w:rsidR="00C05EBE" w:rsidRPr="00452366" w:rsidRDefault="00C05EBE" w:rsidP="00B5440B">
      <w:pPr>
        <w:numPr>
          <w:ilvl w:val="0"/>
          <w:numId w:val="1"/>
        </w:numPr>
        <w:tabs>
          <w:tab w:val="clear" w:pos="360"/>
        </w:tabs>
        <w:spacing w:before="0" w:after="80"/>
        <w:ind w:left="709" w:hanging="425"/>
        <w:jc w:val="both"/>
        <w:rPr>
          <w:rFonts w:ascii="Times New Roman" w:hAnsi="Times New Roman"/>
          <w:sz w:val="22"/>
        </w:rPr>
      </w:pPr>
      <w:r w:rsidRPr="00452366">
        <w:rPr>
          <w:rFonts w:ascii="Times New Roman" w:hAnsi="Times New Roman"/>
          <w:sz w:val="22"/>
        </w:rPr>
        <w:t>the technical offer (Annex III);</w:t>
      </w:r>
    </w:p>
    <w:p w14:paraId="4697AE99" w14:textId="77777777" w:rsidR="00C05EBE" w:rsidRPr="00452366" w:rsidRDefault="00C05EBE" w:rsidP="00B5440B">
      <w:pPr>
        <w:numPr>
          <w:ilvl w:val="0"/>
          <w:numId w:val="1"/>
        </w:numPr>
        <w:tabs>
          <w:tab w:val="clear" w:pos="360"/>
        </w:tabs>
        <w:spacing w:before="0" w:after="80"/>
        <w:ind w:left="709" w:hanging="425"/>
        <w:jc w:val="both"/>
        <w:rPr>
          <w:rFonts w:ascii="Times New Roman" w:hAnsi="Times New Roman"/>
          <w:sz w:val="22"/>
        </w:rPr>
      </w:pPr>
      <w:r w:rsidRPr="00452366">
        <w:rPr>
          <w:rFonts w:ascii="Times New Roman" w:hAnsi="Times New Roman"/>
          <w:sz w:val="22"/>
        </w:rPr>
        <w:t>the budget breakdown (Annex IV);</w:t>
      </w:r>
    </w:p>
    <w:p w14:paraId="4411F209" w14:textId="353A110E" w:rsidR="00C05EBE" w:rsidRPr="00452366" w:rsidRDefault="00C05EBE" w:rsidP="00B5440B">
      <w:pPr>
        <w:numPr>
          <w:ilvl w:val="0"/>
          <w:numId w:val="1"/>
        </w:numPr>
        <w:tabs>
          <w:tab w:val="clear" w:pos="360"/>
        </w:tabs>
        <w:spacing w:before="0" w:after="240"/>
        <w:ind w:left="709" w:hanging="425"/>
        <w:jc w:val="both"/>
        <w:rPr>
          <w:rFonts w:ascii="Times New Roman" w:hAnsi="Times New Roman"/>
          <w:sz w:val="22"/>
        </w:rPr>
      </w:pPr>
      <w:r w:rsidRPr="00452366">
        <w:rPr>
          <w:rFonts w:ascii="Times New Roman" w:hAnsi="Times New Roman"/>
          <w:sz w:val="22"/>
        </w:rPr>
        <w:t>specified forms and other relevant documents (Annex V);</w:t>
      </w:r>
    </w:p>
    <w:p w14:paraId="06DC3A15" w14:textId="77777777" w:rsidR="00556F39" w:rsidRPr="00556F39" w:rsidRDefault="00C05EBE" w:rsidP="00B5440B">
      <w:pPr>
        <w:spacing w:before="0" w:after="240"/>
        <w:jc w:val="both"/>
        <w:rPr>
          <w:rFonts w:ascii="Times New Roman" w:hAnsi="Times New Roman"/>
          <w:b/>
          <w:bCs/>
          <w:sz w:val="22"/>
          <w:szCs w:val="22"/>
        </w:rPr>
      </w:pPr>
      <w:r w:rsidRPr="00556F39">
        <w:rPr>
          <w:rFonts w:ascii="Times New Roman" w:hAnsi="Times New Roman"/>
          <w:b/>
          <w:bCs/>
          <w:sz w:val="22"/>
        </w:rPr>
        <w:t xml:space="preserve">The various documents making up the contract shall be deemed to be mutually explanatory; in cases of ambiguity or divergence, they shall prevail in the order in which they appear above. </w:t>
      </w:r>
      <w:r w:rsidR="00556F39" w:rsidRPr="00556F39">
        <w:rPr>
          <w:rFonts w:ascii="Times New Roman" w:hAnsi="Times New Roman"/>
          <w:b/>
          <w:bCs/>
          <w:sz w:val="22"/>
          <w:szCs w:val="22"/>
        </w:rPr>
        <w:t>Addenda shall have the order of precedence of the document they are amending.</w:t>
      </w:r>
      <w:r w:rsidR="00556F39" w:rsidRPr="00556F39" w:rsidDel="00A73B34">
        <w:rPr>
          <w:rFonts w:ascii="Times New Roman" w:hAnsi="Times New Roman"/>
          <w:b/>
          <w:bCs/>
          <w:sz w:val="22"/>
          <w:szCs w:val="22"/>
        </w:rPr>
        <w:t xml:space="preserve"> </w:t>
      </w:r>
    </w:p>
    <w:p w14:paraId="66E2A106" w14:textId="0BC202BA" w:rsidR="0047783A" w:rsidRPr="003D6B6C" w:rsidRDefault="0047783A" w:rsidP="00B5440B">
      <w:pPr>
        <w:spacing w:before="0"/>
        <w:ind w:left="1134" w:hanging="1134"/>
        <w:jc w:val="both"/>
        <w:rPr>
          <w:rFonts w:ascii="Times New Roman" w:hAnsi="Times New Roman"/>
          <w:b/>
          <w:sz w:val="24"/>
          <w:szCs w:val="24"/>
        </w:rPr>
      </w:pPr>
      <w:r w:rsidRPr="003D6B6C">
        <w:rPr>
          <w:rFonts w:ascii="Times New Roman" w:hAnsi="Times New Roman"/>
          <w:b/>
          <w:sz w:val="24"/>
          <w:szCs w:val="24"/>
        </w:rPr>
        <w:t>Article 2</w:t>
      </w:r>
      <w:r w:rsidRPr="003D6B6C">
        <w:rPr>
          <w:rFonts w:ascii="Times New Roman" w:hAnsi="Times New Roman"/>
          <w:b/>
          <w:sz w:val="24"/>
          <w:szCs w:val="24"/>
        </w:rPr>
        <w:tab/>
        <w:t>L</w:t>
      </w:r>
      <w:bookmarkEnd w:id="2"/>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C1C62E"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4"/>
    </w:p>
    <w:p w14:paraId="3481FE5E" w14:textId="7BD3E1E0" w:rsidR="003F3783" w:rsidRPr="003F3783" w:rsidRDefault="000724EA" w:rsidP="00B5440B">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bookmarkStart w:id="5" w:name="_Hlk133420374"/>
      <w:r w:rsidR="003F3783" w:rsidRPr="003F3783">
        <w:rPr>
          <w:rFonts w:ascii="Times New Roman" w:hAnsi="Times New Roman"/>
          <w:sz w:val="22"/>
          <w:szCs w:val="22"/>
        </w:rPr>
        <w:t>Communication details</w:t>
      </w:r>
    </w:p>
    <w:p w14:paraId="7A08231A" w14:textId="0BA39A04" w:rsidR="003F3783" w:rsidRPr="003F3783" w:rsidRDefault="003F3783" w:rsidP="00B5440B">
      <w:pPr>
        <w:spacing w:before="0"/>
        <w:ind w:left="1134" w:hanging="567"/>
        <w:jc w:val="both"/>
        <w:rPr>
          <w:rFonts w:ascii="Times New Roman" w:hAnsi="Times New Roman"/>
          <w:b/>
          <w:bCs/>
          <w:sz w:val="22"/>
          <w:szCs w:val="22"/>
        </w:rPr>
      </w:pPr>
      <w:bookmarkStart w:id="6" w:name="_Hlk133420420"/>
      <w:bookmarkEnd w:id="5"/>
      <w:r>
        <w:rPr>
          <w:rFonts w:ascii="Times New Roman" w:hAnsi="Times New Roman"/>
          <w:sz w:val="22"/>
          <w:szCs w:val="22"/>
        </w:rPr>
        <w:t>4.</w:t>
      </w:r>
      <w:r w:rsidR="00D7711A">
        <w:rPr>
          <w:rFonts w:ascii="Times New Roman" w:hAnsi="Times New Roman"/>
          <w:sz w:val="22"/>
          <w:szCs w:val="22"/>
        </w:rPr>
        <w:t>4</w:t>
      </w:r>
      <w:r w:rsidRPr="003F3783">
        <w:rPr>
          <w:rFonts w:ascii="Times New Roman" w:hAnsi="Times New Roman"/>
          <w:sz w:val="22"/>
          <w:szCs w:val="22"/>
        </w:rPr>
        <w:tab/>
        <w:t>Communication via electronic exchange system (EES)</w:t>
      </w:r>
      <w:r w:rsidRPr="003F3783">
        <w:rPr>
          <w:rFonts w:ascii="Times New Roman" w:hAnsi="Times New Roman"/>
          <w:b/>
          <w:bCs/>
          <w:sz w:val="22"/>
          <w:szCs w:val="22"/>
        </w:rPr>
        <w:t> </w:t>
      </w:r>
    </w:p>
    <w:p w14:paraId="25379D2D" w14:textId="4F33E1FF" w:rsidR="003F3783" w:rsidRPr="003F3783" w:rsidRDefault="003F3783" w:rsidP="00B5440B">
      <w:pPr>
        <w:spacing w:before="0"/>
        <w:ind w:left="1134"/>
        <w:jc w:val="both"/>
        <w:rPr>
          <w:rFonts w:ascii="Times New Roman" w:hAnsi="Times New Roman"/>
          <w:sz w:val="22"/>
          <w:szCs w:val="22"/>
        </w:rPr>
      </w:pPr>
      <w:r w:rsidRPr="003F3783">
        <w:rPr>
          <w:rFonts w:ascii="Times New Roman" w:hAnsi="Times New Roman"/>
          <w:sz w:val="22"/>
          <w:szCs w:val="22"/>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
    <w:p w14:paraId="485D03AC" w14:textId="77777777" w:rsidR="003F3783" w:rsidRPr="0088180B" w:rsidRDefault="003F3783" w:rsidP="00B5440B">
      <w:pPr>
        <w:spacing w:before="0"/>
        <w:ind w:left="1134"/>
        <w:jc w:val="both"/>
        <w:textAlignment w:val="baseline"/>
        <w:rPr>
          <w:rFonts w:ascii="Times New Roman" w:hAnsi="Times New Roman"/>
          <w:snapToGrid/>
          <w:sz w:val="24"/>
          <w:szCs w:val="24"/>
          <w:lang w:val="en-US" w:eastAsia="fr-BE"/>
        </w:rPr>
      </w:pPr>
      <w:r w:rsidRPr="0088180B">
        <w:rPr>
          <w:rFonts w:ascii="Times New Roman" w:hAnsi="Times New Roman"/>
          <w:snapToGrid/>
          <w:sz w:val="22"/>
          <w:szCs w:val="22"/>
          <w:lang w:val="en-US" w:eastAsia="fr-BE"/>
        </w:rPr>
        <w:t xml:space="preserve">After the entry into force of this </w:t>
      </w:r>
      <w:r w:rsidRPr="0088180B">
        <w:rPr>
          <w:rFonts w:ascii="Times New Roman" w:hAnsi="Times New Roman"/>
          <w:snapToGrid/>
          <w:color w:val="000000"/>
          <w:sz w:val="22"/>
          <w:szCs w:val="22"/>
          <w:lang w:eastAsia="fr-BE"/>
        </w:rPr>
        <w:t>contract</w:t>
      </w:r>
      <w:r w:rsidRPr="0088180B">
        <w:rPr>
          <w:rFonts w:ascii="Times New Roman" w:hAnsi="Times New Roman"/>
          <w:snapToGrid/>
          <w:sz w:val="22"/>
          <w:szCs w:val="22"/>
          <w:lang w:val="en-US" w:eastAsia="fr-BE"/>
        </w:rPr>
        <w:t xml:space="preserve">, at any time during its course the contracting authority may formally notify in writing the contractor that </w:t>
      </w:r>
      <w:r w:rsidRPr="0088180B">
        <w:rPr>
          <w:rFonts w:ascii="Times New Roman" w:hAnsi="Times New Roman"/>
          <w:snapToGrid/>
          <w:sz w:val="22"/>
          <w:szCs w:val="22"/>
          <w:lang w:eastAsia="fr-BE"/>
        </w:rPr>
        <w:t xml:space="preserve">certain communications will be made by electronic means through the </w:t>
      </w:r>
      <w:r w:rsidRPr="0088180B">
        <w:rPr>
          <w:rFonts w:ascii="Times New Roman" w:hAnsi="Times New Roman"/>
          <w:snapToGrid/>
          <w:sz w:val="22"/>
          <w:szCs w:val="22"/>
          <w:lang w:eastAsia="en-GB"/>
        </w:rPr>
        <w:t>EU Funding &amp; Tenders Portal (the</w:t>
      </w:r>
      <w:r w:rsidRPr="0088180B">
        <w:rPr>
          <w:rFonts w:ascii="Times New Roman" w:hAnsi="Times New Roman"/>
          <w:snapToGrid/>
          <w:sz w:val="22"/>
          <w:szCs w:val="22"/>
          <w:lang w:eastAsia="fr-BE"/>
        </w:rPr>
        <w:t xml:space="preserve"> Portal), in accordance with the Portal Terms and Conditions and using the forms and templates provided there. The Portal can be accessed via the following URL: </w:t>
      </w:r>
      <w:hyperlink r:id="rId8" w:history="1">
        <w:r w:rsidRPr="0088180B">
          <w:rPr>
            <w:rFonts w:ascii="Times New Roman" w:hAnsi="Times New Roman"/>
            <w:snapToGrid/>
            <w:color w:val="0000FF"/>
            <w:sz w:val="22"/>
            <w:szCs w:val="22"/>
            <w:u w:val="single"/>
            <w:lang w:eastAsia="fr-BE"/>
          </w:rPr>
          <w:t>https://ec.europa.eu/info/funding-tenders/opportunities/portal/</w:t>
        </w:r>
      </w:hyperlink>
      <w:r w:rsidRPr="0088180B">
        <w:rPr>
          <w:rFonts w:ascii="Times New Roman" w:hAnsi="Times New Roman"/>
          <w:snapToGrid/>
          <w:sz w:val="22"/>
          <w:szCs w:val="22"/>
          <w:lang w:eastAsia="fr-BE"/>
        </w:rPr>
        <w:t xml:space="preserve"> </w:t>
      </w:r>
      <w:r w:rsidRPr="0088180B">
        <w:rPr>
          <w:rFonts w:ascii="Times New Roman" w:hAnsi="Times New Roman"/>
          <w:snapToGrid/>
          <w:sz w:val="22"/>
          <w:szCs w:val="22"/>
          <w:lang w:val="en-US" w:eastAsia="fr-BE"/>
        </w:rPr>
        <w:t xml:space="preserve">The notification shall indicate whether all or only certain communications under the </w:t>
      </w:r>
      <w:r w:rsidRPr="0088180B">
        <w:rPr>
          <w:rFonts w:ascii="Times New Roman" w:hAnsi="Times New Roman"/>
          <w:snapToGrid/>
          <w:color w:val="000000"/>
          <w:sz w:val="22"/>
          <w:szCs w:val="22"/>
          <w:lang w:eastAsia="fr-BE"/>
        </w:rPr>
        <w:t>contract</w:t>
      </w:r>
      <w:r w:rsidRPr="0088180B">
        <w:rPr>
          <w:rFonts w:ascii="Times New Roman" w:hAnsi="Times New Roman"/>
          <w:snapToGrid/>
          <w:sz w:val="22"/>
          <w:szCs w:val="22"/>
          <w:lang w:val="en-US" w:eastAsia="fr-BE"/>
        </w:rPr>
        <w:t xml:space="preserve"> will take place through the Portal. The notification shall have full legal effect from the date specified therein, which shall allow a reasonable period of time for the contractor to complete all necessary steps to have access to the Portal.</w:t>
      </w:r>
      <w:r w:rsidRPr="0088180B">
        <w:rPr>
          <w:rFonts w:ascii="Times New Roman" w:hAnsi="Times New Roman"/>
          <w:snapToGrid/>
          <w:sz w:val="22"/>
          <w:szCs w:val="22"/>
          <w:lang w:eastAsia="fr-BE"/>
        </w:rPr>
        <w:t xml:space="preserve"> The activation of the use of the Portal shall be </w:t>
      </w:r>
      <w:r w:rsidRPr="0088180B">
        <w:rPr>
          <w:rFonts w:ascii="Times New Roman" w:hAnsi="Times New Roman"/>
          <w:snapToGrid/>
          <w:sz w:val="22"/>
          <w:szCs w:val="22"/>
          <w:lang w:val="en-US" w:eastAsia="fr-BE"/>
        </w:rPr>
        <w:t>at no additional cost for the contracting authority</w:t>
      </w:r>
      <w:r w:rsidRPr="0088180B">
        <w:rPr>
          <w:rFonts w:ascii="Times New Roman" w:hAnsi="Times New Roman"/>
          <w:snapToGrid/>
          <w:sz w:val="22"/>
          <w:szCs w:val="22"/>
          <w:lang w:eastAsia="fr-BE"/>
        </w:rPr>
        <w:t>.</w:t>
      </w:r>
    </w:p>
    <w:p w14:paraId="3362C1D0" w14:textId="77777777" w:rsidR="003F3783" w:rsidRPr="0088180B" w:rsidRDefault="003F3783" w:rsidP="00B5440B">
      <w:pPr>
        <w:spacing w:before="0"/>
        <w:ind w:left="1134"/>
        <w:jc w:val="both"/>
        <w:textAlignment w:val="baseline"/>
        <w:rPr>
          <w:rFonts w:ascii="Times New Roman" w:hAnsi="Times New Roman"/>
          <w:snapToGrid/>
          <w:sz w:val="24"/>
          <w:szCs w:val="24"/>
          <w:lang w:val="en-IE" w:eastAsia="fr-BE"/>
        </w:rPr>
      </w:pPr>
      <w:r w:rsidRPr="0088180B">
        <w:rPr>
          <w:rFonts w:ascii="Times New Roman" w:hAnsi="Times New Roman"/>
          <w:snapToGrid/>
          <w:sz w:val="22"/>
          <w:szCs w:val="22"/>
          <w:lang w:eastAsia="fr-BE"/>
        </w:rPr>
        <w:t xml:space="preserve">If the use of the Portal is activated, any communication covered by the activation notification related to the implementation of this </w:t>
      </w:r>
      <w:r w:rsidRPr="0088180B">
        <w:rPr>
          <w:rFonts w:ascii="Times New Roman" w:hAnsi="Times New Roman"/>
          <w:snapToGrid/>
          <w:color w:val="000000"/>
          <w:sz w:val="22"/>
          <w:szCs w:val="22"/>
          <w:lang w:eastAsia="fr-BE"/>
        </w:rPr>
        <w:t>contract</w:t>
      </w:r>
      <w:r w:rsidRPr="0088180B">
        <w:rPr>
          <w:rFonts w:ascii="Times New Roman" w:hAnsi="Times New Roman"/>
          <w:snapToGrid/>
          <w:sz w:val="22"/>
          <w:szCs w:val="22"/>
          <w:lang w:eastAsia="fr-BE"/>
        </w:rPr>
        <w:t xml:space="preserve"> shall be made through the </w:t>
      </w:r>
      <w:r w:rsidRPr="0088180B">
        <w:rPr>
          <w:rFonts w:ascii="Times New Roman" w:hAnsi="Times New Roman"/>
          <w:bCs/>
          <w:snapToGrid/>
          <w:sz w:val="22"/>
          <w:szCs w:val="22"/>
          <w:lang w:eastAsia="fr-BE"/>
        </w:rPr>
        <w:t>Portal</w:t>
      </w:r>
      <w:r w:rsidRPr="0088180B">
        <w:rPr>
          <w:rFonts w:ascii="Times New Roman" w:hAnsi="Times New Roman"/>
          <w:bCs/>
          <w:snapToGrid/>
          <w:sz w:val="22"/>
          <w:szCs w:val="22"/>
          <w:lang w:val="en-IE" w:eastAsia="fr-BE"/>
        </w:rPr>
        <w:t xml:space="preserve"> </w:t>
      </w:r>
      <w:r w:rsidRPr="0088180B">
        <w:rPr>
          <w:rFonts w:ascii="Times New Roman" w:hAnsi="Times New Roman"/>
          <w:bCs/>
          <w:snapToGrid/>
          <w:sz w:val="22"/>
          <w:szCs w:val="22"/>
          <w:lang w:eastAsia="fr-BE"/>
        </w:rPr>
        <w:t>(except if explicitly instructed otherwise by the contracting authority or if communication via the Portal is hindered by factors beyond the control of the parties).</w:t>
      </w:r>
    </w:p>
    <w:p w14:paraId="6EB22AB7" w14:textId="77777777" w:rsidR="003F3783" w:rsidRPr="0088180B" w:rsidRDefault="003F3783" w:rsidP="00B5440B">
      <w:pPr>
        <w:spacing w:before="0"/>
        <w:ind w:left="1134"/>
        <w:jc w:val="both"/>
        <w:textAlignment w:val="baseline"/>
        <w:rPr>
          <w:rFonts w:ascii="Times New Roman" w:hAnsi="Times New Roman"/>
          <w:snapToGrid/>
          <w:sz w:val="24"/>
          <w:szCs w:val="24"/>
        </w:rPr>
      </w:pPr>
      <w:r w:rsidRPr="0088180B">
        <w:rPr>
          <w:rFonts w:ascii="Times New Roman" w:hAnsi="Times New Roman"/>
          <w:snapToGrid/>
          <w:sz w:val="22"/>
          <w:szCs w:val="22"/>
          <w:lang w:val="en-US" w:eastAsia="en-GB"/>
        </w:rPr>
        <w:t xml:space="preserve">Communications by contractors through the Portal must be made by persons authorised according to the Portal Terms and Conditions. </w:t>
      </w:r>
      <w:r w:rsidRPr="0088180B">
        <w:rPr>
          <w:rFonts w:ascii="Times New Roman" w:hAnsi="Times New Roman"/>
          <w:snapToGrid/>
          <w:sz w:val="22"/>
          <w:szCs w:val="22"/>
          <w:lang w:eastAsia="fr-BE"/>
        </w:rPr>
        <w:t xml:space="preserve">For naming the authorised persons to use the Portal, each contractor must designate before the date of effect of the activation </w:t>
      </w:r>
      <w:r w:rsidRPr="0088180B">
        <w:rPr>
          <w:rFonts w:ascii="Times New Roman" w:hAnsi="Times New Roman"/>
          <w:snapToGrid/>
          <w:sz w:val="22"/>
          <w:szCs w:val="22"/>
          <w:lang w:eastAsia="fr-BE"/>
        </w:rPr>
        <w:lastRenderedPageBreak/>
        <w:t>notification a ‘legal entity appointed representative (LEAR)’. The role and tasks of the LEAR are stipulated in their appointment letter (see Portal Terms and Conditions).</w:t>
      </w:r>
    </w:p>
    <w:p w14:paraId="441DACBC" w14:textId="77777777" w:rsidR="003F3783" w:rsidRPr="0088180B" w:rsidRDefault="003F3783" w:rsidP="00B5440B">
      <w:pPr>
        <w:spacing w:before="0"/>
        <w:ind w:left="1134"/>
        <w:jc w:val="both"/>
        <w:textAlignment w:val="baseline"/>
        <w:rPr>
          <w:rFonts w:ascii="Times New Roman" w:hAnsi="Times New Roman"/>
          <w:snapToGrid/>
          <w:sz w:val="24"/>
          <w:lang w:eastAsia="fr-BE"/>
        </w:rPr>
      </w:pPr>
      <w:r w:rsidRPr="0088180B">
        <w:rPr>
          <w:rFonts w:ascii="Times New Roman" w:hAnsi="Times New Roman"/>
          <w:snapToGrid/>
          <w:sz w:val="22"/>
          <w:szCs w:val="22"/>
          <w:lang w:eastAsia="fr-BE"/>
        </w:rPr>
        <w:t>If the communication via the Portal is hindered, instructions will be provided by the contracting authority by email and may also be published on the Portal.</w:t>
      </w:r>
    </w:p>
    <w:p w14:paraId="417884AF" w14:textId="77777777" w:rsidR="003F3783" w:rsidRPr="0088180B" w:rsidRDefault="003F3783" w:rsidP="00B5440B">
      <w:pPr>
        <w:spacing w:before="0"/>
        <w:ind w:left="1134"/>
        <w:jc w:val="both"/>
        <w:textAlignment w:val="baseline"/>
        <w:rPr>
          <w:rFonts w:ascii="Times New Roman" w:hAnsi="Times New Roman"/>
          <w:snapToGrid/>
          <w:sz w:val="22"/>
          <w:szCs w:val="22"/>
          <w:lang w:eastAsia="fr-BE"/>
        </w:rPr>
      </w:pPr>
      <w:r w:rsidRPr="0088180B">
        <w:rPr>
          <w:rFonts w:ascii="Times New Roman" w:hAnsi="Times New Roman"/>
          <w:snapToGrid/>
          <w:sz w:val="22"/>
          <w:szCs w:val="22"/>
          <w:lang w:eastAsia="fr-BE"/>
        </w:rPr>
        <w:t xml:space="preserve">During the course of the </w:t>
      </w:r>
      <w:r w:rsidRPr="0088180B">
        <w:rPr>
          <w:rFonts w:ascii="Times New Roman" w:hAnsi="Times New Roman"/>
          <w:snapToGrid/>
          <w:color w:val="000000"/>
          <w:sz w:val="22"/>
          <w:szCs w:val="22"/>
          <w:lang w:eastAsia="fr-BE"/>
        </w:rPr>
        <w:t>contract</w:t>
      </w:r>
      <w:r w:rsidRPr="0088180B">
        <w:rPr>
          <w:rFonts w:ascii="Times New Roman" w:hAnsi="Times New Roman"/>
          <w:snapToGrid/>
          <w:sz w:val="22"/>
          <w:szCs w:val="22"/>
          <w:lang w:eastAsia="fr-BE"/>
        </w:rPr>
        <w:t xml:space="preserve">, the contracting authority reserve(s) the right to further extend the coverage of the communications made through the Portal (if its use has been already activated) or to activate the use of other electronic exchange systems, </w:t>
      </w:r>
      <w:r w:rsidRPr="0088180B">
        <w:rPr>
          <w:rFonts w:ascii="Times New Roman" w:hAnsi="Times New Roman"/>
          <w:snapToGrid/>
          <w:sz w:val="22"/>
          <w:szCs w:val="22"/>
          <w:lang w:val="en-US" w:eastAsia="fr-BE"/>
        </w:rPr>
        <w:t>at no additional cost for the contracting authority</w:t>
      </w:r>
      <w:r w:rsidRPr="0088180B">
        <w:rPr>
          <w:rFonts w:ascii="Times New Roman" w:hAnsi="Times New Roman"/>
          <w:snapToGrid/>
          <w:sz w:val="22"/>
          <w:szCs w:val="22"/>
          <w:lang w:eastAsia="fr-BE"/>
        </w:rPr>
        <w:t>.</w:t>
      </w:r>
    </w:p>
    <w:p w14:paraId="478705FD" w14:textId="0FAD088D" w:rsidR="003F3783" w:rsidRPr="003F3783" w:rsidRDefault="003F3783" w:rsidP="00B5440B">
      <w:pPr>
        <w:spacing w:before="0" w:after="240"/>
        <w:ind w:left="1134"/>
        <w:jc w:val="both"/>
        <w:rPr>
          <w:rFonts w:ascii="Times New Roman" w:hAnsi="Times New Roman"/>
          <w:snapToGrid/>
          <w:color w:val="000000"/>
          <w:sz w:val="22"/>
          <w:szCs w:val="22"/>
          <w:lang w:eastAsia="fr-BE"/>
        </w:rPr>
      </w:pPr>
      <w:r w:rsidRPr="0088180B">
        <w:rPr>
          <w:rFonts w:ascii="Times New Roman" w:hAnsi="Times New Roman"/>
          <w:snapToGrid/>
          <w:sz w:val="22"/>
          <w:szCs w:val="22"/>
          <w:lang w:eastAsia="fr-BE"/>
        </w:rPr>
        <w:t xml:space="preserve">In case of discrepancy between the clauses of the </w:t>
      </w:r>
      <w:r w:rsidRPr="0088180B">
        <w:rPr>
          <w:rFonts w:ascii="Times New Roman" w:hAnsi="Times New Roman"/>
          <w:snapToGrid/>
          <w:color w:val="000000"/>
          <w:sz w:val="22"/>
          <w:szCs w:val="22"/>
          <w:lang w:eastAsia="fr-BE"/>
        </w:rPr>
        <w:t>Portal Terms and Conditions or Terms and Conditions of other electronic exchange system and the clauses of this contract, the clauses of this contract (including its annexes) shall prevail.</w:t>
      </w:r>
    </w:p>
    <w:p w14:paraId="7F1BE0E1" w14:textId="1471D4E6" w:rsidR="003F3783" w:rsidRDefault="003F3783" w:rsidP="00B5440B">
      <w:pPr>
        <w:ind w:left="1134" w:hanging="992"/>
        <w:jc w:val="both"/>
        <w:rPr>
          <w:rFonts w:ascii="Times New Roman" w:hAnsi="Times New Roman"/>
          <w:iCs/>
          <w:sz w:val="22"/>
          <w:szCs w:val="22"/>
        </w:rPr>
      </w:pPr>
      <w:r>
        <w:rPr>
          <w:rFonts w:ascii="Times New Roman" w:hAnsi="Times New Roman"/>
          <w:sz w:val="22"/>
          <w:szCs w:val="22"/>
        </w:rPr>
        <w:t>4.</w:t>
      </w:r>
      <w:r w:rsidR="00D7711A">
        <w:rPr>
          <w:rFonts w:ascii="Times New Roman" w:hAnsi="Times New Roman"/>
          <w:sz w:val="22"/>
          <w:szCs w:val="22"/>
        </w:rPr>
        <w:t>5 &amp; 4.6</w:t>
      </w:r>
      <w:r w:rsidR="009D0375">
        <w:rPr>
          <w:rFonts w:ascii="Times New Roman" w:hAnsi="Times New Roman"/>
          <w:sz w:val="22"/>
          <w:szCs w:val="22"/>
        </w:rPr>
        <w:tab/>
      </w:r>
      <w:r w:rsidRPr="003F3783">
        <w:rPr>
          <w:rFonts w:ascii="Times New Roman" w:hAnsi="Times New Roman"/>
          <w:iCs/>
          <w:sz w:val="22"/>
          <w:szCs w:val="22"/>
        </w:rPr>
        <w:t>Mail or email communication </w:t>
      </w:r>
    </w:p>
    <w:p w14:paraId="19BB35F4" w14:textId="18DB4AC8" w:rsidR="003F3783" w:rsidRPr="003F3783" w:rsidRDefault="003F3783" w:rsidP="00B5440B">
      <w:pPr>
        <w:keepNext/>
        <w:keepLines/>
        <w:spacing w:before="0"/>
        <w:ind w:left="1134"/>
        <w:jc w:val="both"/>
        <w:rPr>
          <w:rFonts w:ascii="Times New Roman" w:hAnsi="Times New Roman"/>
          <w:snapToGrid/>
          <w:sz w:val="22"/>
          <w:szCs w:val="22"/>
          <w:lang w:eastAsia="en-GB"/>
        </w:rPr>
      </w:pPr>
      <w:r w:rsidRPr="003F3783">
        <w:rPr>
          <w:rFonts w:ascii="Times New Roman" w:hAnsi="Times New Roman"/>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3E118F28" w14:textId="77777777" w:rsidR="003F3783" w:rsidRPr="003F3783" w:rsidRDefault="003F3783" w:rsidP="00B5440B">
      <w:pPr>
        <w:spacing w:before="0"/>
        <w:ind w:left="1134"/>
        <w:jc w:val="both"/>
        <w:textAlignment w:val="baseline"/>
        <w:rPr>
          <w:rFonts w:ascii="Times New Roman" w:hAnsi="Times New Roman"/>
          <w:snapToGrid/>
          <w:sz w:val="24"/>
          <w:szCs w:val="24"/>
          <w:lang w:eastAsia="fr-BE"/>
        </w:rPr>
      </w:pPr>
      <w:r w:rsidRPr="003F3783">
        <w:rPr>
          <w:rFonts w:ascii="Times New Roman" w:hAnsi="Times New Roman"/>
          <w:snapToGrid/>
          <w:sz w:val="22"/>
          <w:szCs w:val="22"/>
          <w:lang w:eastAsia="fr-BE"/>
        </w:rPr>
        <w:t xml:space="preserve">For the purpose of this </w:t>
      </w:r>
      <w:r w:rsidRPr="003F3783">
        <w:rPr>
          <w:rFonts w:ascii="Times New Roman" w:hAnsi="Times New Roman"/>
          <w:snapToGrid/>
          <w:color w:val="000000"/>
          <w:sz w:val="22"/>
          <w:szCs w:val="22"/>
          <w:lang w:eastAsia="fr-BE"/>
        </w:rPr>
        <w:t>contract</w:t>
      </w:r>
      <w:r w:rsidRPr="003F3783">
        <w:rPr>
          <w:rFonts w:ascii="Times New Roman" w:hAnsi="Times New Roman"/>
          <w:snapToGrid/>
          <w:sz w:val="22"/>
          <w:szCs w:val="22"/>
          <w:lang w:eastAsia="fr-BE"/>
        </w:rPr>
        <w:t>, mail or email communications must be sent to the following addresses: </w:t>
      </w:r>
    </w:p>
    <w:p w14:paraId="42ADD03E" w14:textId="77777777" w:rsidR="003F3783" w:rsidRPr="003F3783" w:rsidRDefault="003F3783" w:rsidP="00B5440B">
      <w:pPr>
        <w:spacing w:before="0"/>
        <w:ind w:left="113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Contracting authority: </w:t>
      </w:r>
    </w:p>
    <w:p w14:paraId="15CF8580" w14:textId="77777777" w:rsidR="00452366" w:rsidRPr="00CD2691" w:rsidRDefault="00452366" w:rsidP="00452366">
      <w:pPr>
        <w:pStyle w:val="Blockquote"/>
        <w:spacing w:before="0" w:after="0" w:line="240" w:lineRule="atLeast"/>
        <w:ind w:left="1134" w:right="357"/>
        <w:rPr>
          <w:rFonts w:ascii="Times New Roman" w:hAnsi="Times New Roman"/>
          <w:b/>
          <w:bCs/>
          <w:color w:val="000000"/>
          <w:sz w:val="22"/>
          <w:szCs w:val="22"/>
        </w:rPr>
      </w:pPr>
      <w:r w:rsidRPr="00CD2691">
        <w:rPr>
          <w:rFonts w:ascii="Times New Roman" w:hAnsi="Times New Roman"/>
          <w:b/>
          <w:bCs/>
          <w:sz w:val="22"/>
          <w:szCs w:val="22"/>
        </w:rPr>
        <w:t>Contact name: Çiğdem ŞİMŞEK</w:t>
      </w:r>
      <w:r w:rsidRPr="00CD2691">
        <w:rPr>
          <w:rFonts w:ascii="Times New Roman" w:hAnsi="Times New Roman"/>
          <w:b/>
          <w:bCs/>
          <w:sz w:val="22"/>
          <w:szCs w:val="22"/>
        </w:rPr>
        <w:br/>
        <w:t xml:space="preserve">Address: </w:t>
      </w:r>
      <w:r w:rsidRPr="00CD2691">
        <w:rPr>
          <w:rFonts w:ascii="Times New Roman" w:hAnsi="Times New Roman"/>
          <w:b/>
          <w:bCs/>
          <w:color w:val="000000"/>
          <w:sz w:val="22"/>
          <w:szCs w:val="22"/>
        </w:rPr>
        <w:t>Hotel SİMSEK / Kocasinan Mah. Atatürk Bulvarı No:103 22030 Edirne/TÜRKİYE</w:t>
      </w:r>
    </w:p>
    <w:p w14:paraId="2CA01EEF" w14:textId="06E40A41" w:rsidR="00452366" w:rsidRPr="00452366" w:rsidRDefault="00452366" w:rsidP="00452366">
      <w:pPr>
        <w:pStyle w:val="Blockquote"/>
        <w:spacing w:before="0" w:after="0" w:line="240" w:lineRule="atLeast"/>
        <w:ind w:left="1134" w:right="357"/>
        <w:rPr>
          <w:rFonts w:ascii="Times New Roman" w:hAnsi="Times New Roman"/>
          <w:sz w:val="22"/>
          <w:szCs w:val="22"/>
          <w:lang w:val="en-GB"/>
        </w:rPr>
      </w:pPr>
      <w:r w:rsidRPr="00CD2691">
        <w:rPr>
          <w:rFonts w:ascii="Times New Roman" w:hAnsi="Times New Roman"/>
          <w:b/>
          <w:bCs/>
          <w:color w:val="000000"/>
          <w:sz w:val="22"/>
          <w:szCs w:val="22"/>
        </w:rPr>
        <w:t xml:space="preserve">E-mail: </w:t>
      </w:r>
      <w:hyperlink r:id="rId9" w:history="1">
        <w:r w:rsidR="00727C90" w:rsidRPr="00885C9A">
          <w:rPr>
            <w:rStyle w:val="Kpr"/>
            <w:rFonts w:ascii="Times New Roman" w:hAnsi="Times New Roman"/>
            <w:b/>
            <w:bCs/>
            <w:sz w:val="22"/>
            <w:szCs w:val="22"/>
          </w:rPr>
          <w:t>info@hotelsimsek.com.tr</w:t>
        </w:r>
      </w:hyperlink>
    </w:p>
    <w:p w14:paraId="6BBB6A0E" w14:textId="77777777" w:rsidR="003F3783" w:rsidRPr="003F3783" w:rsidRDefault="003F3783" w:rsidP="003F3783">
      <w:pPr>
        <w:spacing w:before="100" w:beforeAutospacing="1" w:after="100" w:afterAutospacing="1"/>
        <w:ind w:left="119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Contractor (or leader in the case of a joint tender): </w:t>
      </w:r>
    </w:p>
    <w:p w14:paraId="0FE088EF"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name</w:t>
      </w:r>
      <w:r w:rsidRPr="002F3C0E">
        <w:rPr>
          <w:rFonts w:ascii="Times New Roman" w:hAnsi="Times New Roman"/>
          <w:snapToGrid/>
          <w:sz w:val="22"/>
          <w:szCs w:val="22"/>
          <w:lang w:eastAsia="fr-BE"/>
        </w:rPr>
        <w:t>] </w:t>
      </w:r>
    </w:p>
    <w:p w14:paraId="33F1F764"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Function</w:t>
      </w:r>
      <w:r w:rsidRPr="002F3C0E">
        <w:rPr>
          <w:rFonts w:ascii="Times New Roman" w:hAnsi="Times New Roman"/>
          <w:snapToGrid/>
          <w:sz w:val="22"/>
          <w:szCs w:val="22"/>
          <w:lang w:eastAsia="fr-BE"/>
        </w:rPr>
        <w:t>] </w:t>
      </w:r>
    </w:p>
    <w:p w14:paraId="64AC8481"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Company name</w:t>
      </w:r>
      <w:r w:rsidRPr="002F3C0E">
        <w:rPr>
          <w:rFonts w:ascii="Times New Roman" w:hAnsi="Times New Roman"/>
          <w:snapToGrid/>
          <w:sz w:val="22"/>
          <w:szCs w:val="22"/>
          <w:lang w:eastAsia="fr-BE"/>
        </w:rPr>
        <w:t>] </w:t>
      </w:r>
    </w:p>
    <w:p w14:paraId="49642626"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official address</w:t>
      </w:r>
      <w:r w:rsidRPr="002F3C0E">
        <w:rPr>
          <w:rFonts w:ascii="Times New Roman" w:hAnsi="Times New Roman"/>
          <w:snapToGrid/>
          <w:sz w:val="22"/>
          <w:szCs w:val="22"/>
          <w:lang w:eastAsia="fr-BE"/>
        </w:rPr>
        <w:t>] </w:t>
      </w:r>
    </w:p>
    <w:p w14:paraId="22185F1E"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Email: [</w:t>
      </w:r>
      <w:r w:rsidRPr="00B5440B">
        <w:rPr>
          <w:rFonts w:ascii="Times New Roman" w:hAnsi="Times New Roman"/>
          <w:snapToGrid/>
          <w:sz w:val="22"/>
          <w:szCs w:val="22"/>
          <w:shd w:val="clear" w:color="auto" w:fill="C0C0C0"/>
          <w:lang w:eastAsia="fr-BE"/>
        </w:rPr>
        <w:t>complete</w:t>
      </w:r>
      <w:r w:rsidRPr="002F3C0E">
        <w:rPr>
          <w:rFonts w:ascii="Times New Roman" w:hAnsi="Times New Roman"/>
          <w:snapToGrid/>
          <w:sz w:val="22"/>
          <w:szCs w:val="22"/>
          <w:lang w:eastAsia="fr-BE"/>
        </w:rPr>
        <w:t>] </w:t>
      </w:r>
    </w:p>
    <w:p w14:paraId="38FAE692" w14:textId="1D656AFF" w:rsidR="00C135C0" w:rsidRPr="00C135C0" w:rsidRDefault="0047783A" w:rsidP="00C135C0">
      <w:pPr>
        <w:keepNext/>
        <w:spacing w:before="240"/>
        <w:ind w:left="1134" w:hanging="1134"/>
        <w:jc w:val="both"/>
        <w:rPr>
          <w:rFonts w:ascii="Times New Roman" w:hAnsi="Times New Roman"/>
          <w:b/>
          <w:sz w:val="24"/>
          <w:szCs w:val="24"/>
        </w:rPr>
      </w:pPr>
      <w:bookmarkStart w:id="7" w:name="_Toc124934898"/>
      <w:bookmarkEnd w:id="6"/>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7"/>
    </w:p>
    <w:p w14:paraId="734CCA04" w14:textId="77777777" w:rsidR="00C135C0" w:rsidRPr="00C135C0" w:rsidRDefault="00C135C0" w:rsidP="00C135C0">
      <w:pPr>
        <w:spacing w:before="0" w:after="0"/>
        <w:jc w:val="both"/>
        <w:rPr>
          <w:rFonts w:ascii="Times New Roman" w:hAnsi="Times New Roman"/>
          <w:bCs/>
          <w:sz w:val="22"/>
          <w:szCs w:val="22"/>
          <w:lang w:val="tr-TR"/>
        </w:rPr>
      </w:pPr>
      <w:r w:rsidRPr="00C135C0">
        <w:rPr>
          <w:rFonts w:ascii="Times New Roman" w:hAnsi="Times New Roman"/>
          <w:bCs/>
          <w:sz w:val="22"/>
          <w:szCs w:val="22"/>
          <w:lang w:val="tr-TR"/>
        </w:rPr>
        <w:t>The Contractor shall provide the following documents for review and approval by the Contracting Authority before and/or during implementation:</w:t>
      </w:r>
    </w:p>
    <w:p w14:paraId="63EEEC12" w14:textId="77777777" w:rsidR="00C135C0" w:rsidRPr="00C135C0" w:rsidRDefault="00C135C0" w:rsidP="00C135C0">
      <w:pPr>
        <w:spacing w:before="0" w:after="0"/>
        <w:jc w:val="both"/>
        <w:rPr>
          <w:rFonts w:ascii="Times New Roman" w:hAnsi="Times New Roman"/>
          <w:bCs/>
          <w:sz w:val="22"/>
          <w:szCs w:val="22"/>
          <w:lang w:val="tr-TR"/>
        </w:rPr>
      </w:pPr>
      <w:r w:rsidRPr="00C135C0">
        <w:rPr>
          <w:rFonts w:ascii="Times New Roman" w:hAnsi="Times New Roman"/>
          <w:bCs/>
          <w:sz w:val="22"/>
          <w:szCs w:val="22"/>
          <w:lang w:val="tr-TR"/>
        </w:rPr>
        <w:t>• Technical specifications, catalogues and product datasheets for the hot water boiler, circulation pumps, condensing boiler and associated equipment;</w:t>
      </w:r>
    </w:p>
    <w:p w14:paraId="5FE348AD" w14:textId="77777777" w:rsidR="00C135C0" w:rsidRPr="00C135C0" w:rsidRDefault="00C135C0" w:rsidP="00C135C0">
      <w:pPr>
        <w:spacing w:before="0" w:after="0"/>
        <w:jc w:val="both"/>
        <w:rPr>
          <w:rFonts w:ascii="Times New Roman" w:hAnsi="Times New Roman"/>
          <w:bCs/>
          <w:sz w:val="22"/>
          <w:szCs w:val="22"/>
          <w:lang w:val="tr-TR"/>
        </w:rPr>
      </w:pPr>
      <w:r w:rsidRPr="00C135C0">
        <w:rPr>
          <w:rFonts w:ascii="Times New Roman" w:hAnsi="Times New Roman"/>
          <w:bCs/>
          <w:sz w:val="22"/>
          <w:szCs w:val="22"/>
          <w:lang w:val="tr-TR"/>
        </w:rPr>
        <w:t>• CE conformity declarations, certificates and warranty documents for all supplied equipment and materials;</w:t>
      </w:r>
    </w:p>
    <w:p w14:paraId="2D680265" w14:textId="77777777" w:rsidR="00C135C0" w:rsidRPr="00C135C0" w:rsidRDefault="00C135C0" w:rsidP="00C135C0">
      <w:pPr>
        <w:spacing w:before="0" w:after="0"/>
        <w:jc w:val="both"/>
        <w:rPr>
          <w:rFonts w:ascii="Times New Roman" w:hAnsi="Times New Roman"/>
          <w:bCs/>
          <w:sz w:val="22"/>
          <w:szCs w:val="22"/>
          <w:lang w:val="tr-TR"/>
        </w:rPr>
      </w:pPr>
      <w:r w:rsidRPr="00C135C0">
        <w:rPr>
          <w:rFonts w:ascii="Times New Roman" w:hAnsi="Times New Roman"/>
          <w:bCs/>
          <w:sz w:val="22"/>
          <w:szCs w:val="22"/>
          <w:lang w:val="tr-TR"/>
        </w:rPr>
        <w:t>• Manufacturer’s technical documentation, including performance characteristics, energy efficiency information and operating parameters;</w:t>
      </w:r>
    </w:p>
    <w:p w14:paraId="0A30A59A" w14:textId="77777777" w:rsidR="00C135C0" w:rsidRPr="00C135C0" w:rsidRDefault="00C135C0" w:rsidP="00C135C0">
      <w:pPr>
        <w:spacing w:before="0" w:after="0"/>
        <w:jc w:val="both"/>
        <w:rPr>
          <w:rFonts w:ascii="Times New Roman" w:hAnsi="Times New Roman"/>
          <w:bCs/>
          <w:sz w:val="22"/>
          <w:szCs w:val="22"/>
          <w:lang w:val="tr-TR"/>
        </w:rPr>
      </w:pPr>
      <w:r w:rsidRPr="00C135C0">
        <w:rPr>
          <w:rFonts w:ascii="Times New Roman" w:hAnsi="Times New Roman"/>
          <w:bCs/>
          <w:sz w:val="22"/>
          <w:szCs w:val="22"/>
          <w:lang w:val="tr-TR"/>
        </w:rPr>
        <w:t>• Hydraulic, mechanical and installation drawings, where applicable;</w:t>
      </w:r>
    </w:p>
    <w:p w14:paraId="074DAE4F" w14:textId="77777777" w:rsidR="00C135C0" w:rsidRPr="00C135C0" w:rsidRDefault="00C135C0" w:rsidP="00C135C0">
      <w:pPr>
        <w:spacing w:before="0" w:after="0"/>
        <w:jc w:val="both"/>
        <w:rPr>
          <w:rFonts w:ascii="Times New Roman" w:hAnsi="Times New Roman"/>
          <w:bCs/>
          <w:sz w:val="22"/>
          <w:szCs w:val="22"/>
          <w:lang w:val="tr-TR"/>
        </w:rPr>
      </w:pPr>
      <w:r w:rsidRPr="00C135C0">
        <w:rPr>
          <w:rFonts w:ascii="Times New Roman" w:hAnsi="Times New Roman"/>
          <w:bCs/>
          <w:sz w:val="22"/>
          <w:szCs w:val="22"/>
          <w:lang w:val="tr-TR"/>
        </w:rPr>
        <w:t>• Detailed installation and implementation methodology;</w:t>
      </w:r>
    </w:p>
    <w:p w14:paraId="4A24CA5D" w14:textId="77777777" w:rsidR="00C135C0" w:rsidRPr="00C135C0" w:rsidRDefault="00C135C0" w:rsidP="00C135C0">
      <w:pPr>
        <w:spacing w:before="0" w:after="0"/>
        <w:jc w:val="both"/>
        <w:rPr>
          <w:rFonts w:ascii="Times New Roman" w:hAnsi="Times New Roman"/>
          <w:bCs/>
          <w:sz w:val="22"/>
          <w:szCs w:val="22"/>
          <w:lang w:val="tr-TR"/>
        </w:rPr>
      </w:pPr>
      <w:r w:rsidRPr="00C135C0">
        <w:rPr>
          <w:rFonts w:ascii="Times New Roman" w:hAnsi="Times New Roman"/>
          <w:bCs/>
          <w:sz w:val="22"/>
          <w:szCs w:val="22"/>
          <w:lang w:val="tr-TR"/>
        </w:rPr>
        <w:t>• Manufacturer’s operation, maintenance and user manuals for all supplied equipment;</w:t>
      </w:r>
    </w:p>
    <w:p w14:paraId="00743E6F" w14:textId="77777777" w:rsidR="00C135C0" w:rsidRPr="00C135C0" w:rsidRDefault="00C135C0" w:rsidP="00C135C0">
      <w:pPr>
        <w:spacing w:before="0" w:after="0"/>
        <w:jc w:val="both"/>
        <w:rPr>
          <w:rFonts w:ascii="Times New Roman" w:hAnsi="Times New Roman"/>
          <w:bCs/>
          <w:sz w:val="22"/>
          <w:szCs w:val="22"/>
          <w:lang w:val="tr-TR"/>
        </w:rPr>
      </w:pPr>
      <w:r w:rsidRPr="00C135C0">
        <w:rPr>
          <w:rFonts w:ascii="Times New Roman" w:hAnsi="Times New Roman"/>
          <w:bCs/>
          <w:sz w:val="22"/>
          <w:szCs w:val="22"/>
          <w:lang w:val="tr-TR"/>
        </w:rPr>
        <w:lastRenderedPageBreak/>
        <w:t>• Test, commissioning and performance reports for the installed boiler room systems;</w:t>
      </w:r>
    </w:p>
    <w:p w14:paraId="068BEA57" w14:textId="77777777" w:rsidR="00C135C0" w:rsidRPr="00C135C0" w:rsidRDefault="00C135C0" w:rsidP="00C135C0">
      <w:pPr>
        <w:spacing w:before="0" w:after="0"/>
        <w:jc w:val="both"/>
        <w:rPr>
          <w:rFonts w:ascii="Times New Roman" w:hAnsi="Times New Roman"/>
          <w:bCs/>
          <w:sz w:val="22"/>
          <w:szCs w:val="22"/>
          <w:lang w:val="tr-TR"/>
        </w:rPr>
      </w:pPr>
      <w:r w:rsidRPr="00C135C0">
        <w:rPr>
          <w:rFonts w:ascii="Times New Roman" w:hAnsi="Times New Roman"/>
          <w:bCs/>
          <w:sz w:val="22"/>
          <w:szCs w:val="22"/>
          <w:lang w:val="tr-TR"/>
        </w:rPr>
        <w:t>• Material quality certificates and test reports, where applicable;</w:t>
      </w:r>
    </w:p>
    <w:p w14:paraId="40A9C00F" w14:textId="77777777" w:rsidR="00C135C0" w:rsidRPr="00C135C0" w:rsidRDefault="00C135C0" w:rsidP="00C135C0">
      <w:pPr>
        <w:spacing w:before="0" w:after="0"/>
        <w:jc w:val="both"/>
        <w:rPr>
          <w:rFonts w:ascii="Times New Roman" w:hAnsi="Times New Roman"/>
          <w:bCs/>
          <w:sz w:val="22"/>
          <w:szCs w:val="22"/>
          <w:lang w:val="tr-TR"/>
        </w:rPr>
      </w:pPr>
      <w:r w:rsidRPr="00C135C0">
        <w:rPr>
          <w:rFonts w:ascii="Times New Roman" w:hAnsi="Times New Roman"/>
          <w:bCs/>
          <w:sz w:val="22"/>
          <w:szCs w:val="22"/>
          <w:lang w:val="tr-TR"/>
        </w:rPr>
        <w:t>• Completion and installation reports;</w:t>
      </w:r>
    </w:p>
    <w:p w14:paraId="4B39C41E" w14:textId="77777777" w:rsidR="00C135C0" w:rsidRPr="00C135C0" w:rsidRDefault="00C135C0" w:rsidP="00C135C0">
      <w:pPr>
        <w:spacing w:before="0" w:after="0"/>
        <w:jc w:val="both"/>
        <w:rPr>
          <w:rFonts w:ascii="Times New Roman" w:hAnsi="Times New Roman"/>
          <w:bCs/>
          <w:sz w:val="22"/>
          <w:szCs w:val="22"/>
          <w:lang w:val="tr-TR"/>
        </w:rPr>
      </w:pPr>
      <w:r w:rsidRPr="00C135C0">
        <w:rPr>
          <w:rFonts w:ascii="Times New Roman" w:hAnsi="Times New Roman"/>
          <w:bCs/>
          <w:sz w:val="22"/>
          <w:szCs w:val="22"/>
          <w:lang w:val="tr-TR"/>
        </w:rPr>
        <w:t>• Warranty certificates for all supplied and installed equipment and materials.</w:t>
      </w:r>
    </w:p>
    <w:p w14:paraId="02258420" w14:textId="77777777" w:rsidR="00C135C0" w:rsidRPr="00C135C0" w:rsidRDefault="00C135C0" w:rsidP="00C135C0">
      <w:pPr>
        <w:spacing w:before="0" w:after="0"/>
        <w:jc w:val="both"/>
        <w:rPr>
          <w:rFonts w:ascii="Times New Roman" w:hAnsi="Times New Roman"/>
          <w:bCs/>
          <w:sz w:val="22"/>
          <w:szCs w:val="22"/>
          <w:lang w:val="tr-TR"/>
        </w:rPr>
      </w:pPr>
      <w:r w:rsidRPr="00C135C0">
        <w:rPr>
          <w:rFonts w:ascii="Times New Roman" w:hAnsi="Times New Roman"/>
          <w:bCs/>
          <w:sz w:val="22"/>
          <w:szCs w:val="22"/>
          <w:lang w:val="tr-TR"/>
        </w:rPr>
        <w:t>The Contractor shall submit the above documents to the Contracting Authority for review and approval before installation activities commence, where applicable. The Contracting Authority may request clarifications or additional information. Final acceptance shall be subject to the submission and approval of all required technical documentation, certificates, manuals, commissioning reports and warranty documents.</w:t>
      </w:r>
    </w:p>
    <w:p w14:paraId="31237230" w14:textId="77777777" w:rsidR="00C135C0" w:rsidRDefault="00C135C0" w:rsidP="000650CB">
      <w:pPr>
        <w:spacing w:before="0" w:after="0"/>
        <w:jc w:val="both"/>
        <w:rPr>
          <w:rFonts w:ascii="Times New Roman" w:hAnsi="Times New Roman"/>
          <w:bCs/>
          <w:sz w:val="22"/>
          <w:szCs w:val="22"/>
          <w:lang w:val="tr-TR"/>
        </w:rPr>
      </w:pPr>
    </w:p>
    <w:p w14:paraId="35062D7D"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8"/>
    </w:p>
    <w:p w14:paraId="6797F7C0" w14:textId="77777777" w:rsidR="00E0396B" w:rsidRPr="00B5440B" w:rsidRDefault="00E0396B" w:rsidP="00FE689C">
      <w:pPr>
        <w:tabs>
          <w:tab w:val="left" w:pos="1134"/>
        </w:tabs>
        <w:jc w:val="both"/>
        <w:rPr>
          <w:rFonts w:ascii="Times New Roman" w:hAnsi="Times New Roman"/>
          <w:b/>
          <w:sz w:val="24"/>
          <w:szCs w:val="24"/>
        </w:rPr>
      </w:pPr>
      <w:r w:rsidRPr="00B5440B">
        <w:rPr>
          <w:rFonts w:ascii="Times New Roman" w:hAnsi="Times New Roman"/>
          <w:b/>
          <w:sz w:val="24"/>
          <w:szCs w:val="24"/>
        </w:rPr>
        <w:t>Article 9</w:t>
      </w:r>
      <w:r w:rsidRPr="00B5440B">
        <w:rPr>
          <w:rFonts w:ascii="Times New Roman" w:hAnsi="Times New Roman"/>
          <w:b/>
          <w:sz w:val="24"/>
          <w:szCs w:val="24"/>
        </w:rPr>
        <w:tab/>
        <w:t xml:space="preserve">General </w:t>
      </w:r>
      <w:r w:rsidR="00B2529B" w:rsidRPr="00B5440B">
        <w:rPr>
          <w:rFonts w:ascii="Times New Roman" w:hAnsi="Times New Roman"/>
          <w:b/>
          <w:sz w:val="24"/>
          <w:szCs w:val="24"/>
        </w:rPr>
        <w:t>o</w:t>
      </w:r>
      <w:r w:rsidRPr="00B5440B">
        <w:rPr>
          <w:rFonts w:ascii="Times New Roman" w:hAnsi="Times New Roman"/>
          <w:b/>
          <w:sz w:val="24"/>
          <w:szCs w:val="24"/>
        </w:rPr>
        <w:t>bligations</w:t>
      </w:r>
    </w:p>
    <w:p w14:paraId="4C08721E" w14:textId="5C16F8B0" w:rsidR="00E0396B" w:rsidRPr="003D6B6C" w:rsidRDefault="00E0396B" w:rsidP="00452366">
      <w:pPr>
        <w:tabs>
          <w:tab w:val="left" w:pos="426"/>
        </w:tabs>
        <w:ind w:left="1134" w:right="-2"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452366" w:rsidRPr="00452366">
        <w:rPr>
          <w:rFonts w:ascii="Times New Roman" w:hAnsi="Times New Roman"/>
          <w:sz w:val="22"/>
          <w:szCs w:val="22"/>
        </w:rPr>
        <w:t xml:space="preserve">Contractor must comply with the rules lay down in the Communication and Visibility Manual for EU External Actions published on the website of DG International Cooperation and Development: </w:t>
      </w:r>
      <w:hyperlink r:id="rId10" w:history="1">
        <w:r w:rsidR="00452366" w:rsidRPr="00452366">
          <w:rPr>
            <w:rStyle w:val="Kpr"/>
            <w:rFonts w:ascii="Times New Roman" w:hAnsi="Times New Roman"/>
            <w:sz w:val="22"/>
            <w:szCs w:val="22"/>
          </w:rPr>
          <w:t>https://ec.europa.eu/europeaid/funding/communication-and-visibility-manual-eu-external-actions_en</w:t>
        </w:r>
      </w:hyperlink>
      <w:r w:rsidR="00452366" w:rsidRPr="00452366">
        <w:rPr>
          <w:rFonts w:ascii="Times New Roman" w:hAnsi="Times New Roman"/>
          <w:sz w:val="22"/>
          <w:szCs w:val="22"/>
        </w:rPr>
        <w:t xml:space="preserve">    </w:t>
      </w: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9"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9"/>
    </w:p>
    <w:p w14:paraId="1914AD88" w14:textId="14843BE1" w:rsidR="00452366" w:rsidRDefault="0047783A" w:rsidP="00B5440B">
      <w:pPr>
        <w:pStyle w:val="Balk2"/>
        <w:keepNext w:val="0"/>
        <w:numPr>
          <w:ilvl w:val="1"/>
          <w:numId w:val="0"/>
        </w:numPr>
        <w:spacing w:before="0"/>
        <w:ind w:left="1134" w:hanging="708"/>
        <w:jc w:val="both"/>
        <w:rPr>
          <w:rFonts w:ascii="Times New Roman" w:hAnsi="Times New Roman"/>
          <w:sz w:val="22"/>
          <w:szCs w:val="22"/>
          <w:lang w:val="en-GB"/>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452366" w:rsidRPr="00452366">
        <w:rPr>
          <w:rFonts w:ascii="Times New Roman" w:hAnsi="Times New Roman"/>
          <w:sz w:val="22"/>
          <w:szCs w:val="22"/>
          <w:lang w:val="en-IE"/>
        </w:rPr>
        <w:t xml:space="preserve">All goods purchased can originate in any country.  </w:t>
      </w:r>
    </w:p>
    <w:p w14:paraId="08F8112F" w14:textId="29DF4F92" w:rsidR="0047783A" w:rsidRPr="0063761E" w:rsidRDefault="0047783A" w:rsidP="00B34179">
      <w:pPr>
        <w:spacing w:before="240"/>
        <w:ind w:left="1134" w:hanging="1134"/>
        <w:jc w:val="both"/>
        <w:rPr>
          <w:rFonts w:ascii="Times New Roman" w:hAnsi="Times New Roman"/>
          <w:b/>
          <w:sz w:val="24"/>
          <w:szCs w:val="24"/>
        </w:rPr>
      </w:pPr>
      <w:bookmarkStart w:id="10" w:name="_Toc124934901"/>
      <w:r w:rsidRPr="0063761E">
        <w:rPr>
          <w:rFonts w:ascii="Times New Roman" w:hAnsi="Times New Roman"/>
          <w:b/>
          <w:sz w:val="24"/>
          <w:szCs w:val="24"/>
        </w:rPr>
        <w:t>Article 11</w:t>
      </w:r>
      <w:r w:rsidRPr="0063761E">
        <w:rPr>
          <w:rFonts w:ascii="Times New Roman" w:hAnsi="Times New Roman"/>
          <w:b/>
          <w:sz w:val="24"/>
          <w:szCs w:val="24"/>
        </w:rPr>
        <w:tab/>
        <w:t>Performance guarantee</w:t>
      </w:r>
      <w:bookmarkEnd w:id="10"/>
    </w:p>
    <w:p w14:paraId="20BFEFF7" w14:textId="09123871" w:rsidR="00D25711" w:rsidRPr="003D6B6C" w:rsidRDefault="00F355C1" w:rsidP="0063761E">
      <w:pPr>
        <w:spacing w:before="0"/>
        <w:ind w:left="1134" w:hanging="709"/>
        <w:jc w:val="both"/>
        <w:rPr>
          <w:rFonts w:ascii="Times New Roman" w:hAnsi="Times New Roman"/>
          <w:sz w:val="22"/>
          <w:szCs w:val="22"/>
        </w:rPr>
      </w:pPr>
      <w:r w:rsidRPr="0063761E">
        <w:rPr>
          <w:rFonts w:ascii="Times New Roman" w:hAnsi="Times New Roman"/>
          <w:sz w:val="22"/>
          <w:szCs w:val="22"/>
        </w:rPr>
        <w:t>11.1</w:t>
      </w:r>
      <w:r w:rsidRPr="0063761E">
        <w:rPr>
          <w:rFonts w:ascii="Times New Roman" w:hAnsi="Times New Roman"/>
          <w:sz w:val="22"/>
          <w:szCs w:val="22"/>
        </w:rPr>
        <w:tab/>
      </w:r>
      <w:r w:rsidR="00D25711" w:rsidRPr="0063761E">
        <w:rPr>
          <w:rFonts w:ascii="Times New Roman" w:hAnsi="Times New Roman"/>
          <w:sz w:val="22"/>
          <w:szCs w:val="22"/>
        </w:rPr>
        <w:t>No performance guarantee is required.</w:t>
      </w:r>
    </w:p>
    <w:p w14:paraId="7E65A926" w14:textId="77777777" w:rsidR="0047783A" w:rsidRDefault="0047783A" w:rsidP="00B34179">
      <w:pPr>
        <w:spacing w:before="240"/>
        <w:ind w:left="1134" w:hanging="1134"/>
        <w:jc w:val="both"/>
        <w:rPr>
          <w:rFonts w:ascii="Times New Roman" w:hAnsi="Times New Roman"/>
          <w:b/>
          <w:sz w:val="24"/>
          <w:szCs w:val="24"/>
        </w:rPr>
      </w:pPr>
      <w:bookmarkStart w:id="11"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11"/>
    </w:p>
    <w:p w14:paraId="489603EE" w14:textId="77777777" w:rsidR="00452366" w:rsidRPr="00452366" w:rsidRDefault="00452366" w:rsidP="00452366">
      <w:pPr>
        <w:tabs>
          <w:tab w:val="left" w:pos="1134"/>
        </w:tabs>
        <w:snapToGrid w:val="0"/>
        <w:spacing w:before="0"/>
        <w:ind w:left="1134" w:hanging="708"/>
        <w:jc w:val="both"/>
        <w:rPr>
          <w:rFonts w:ascii="Times New Roman" w:hAnsi="Times New Roman"/>
          <w:snapToGrid/>
          <w:sz w:val="22"/>
          <w:szCs w:val="22"/>
        </w:rPr>
      </w:pPr>
      <w:r w:rsidRPr="00452366">
        <w:rPr>
          <w:rFonts w:ascii="Times New Roman" w:hAnsi="Times New Roman"/>
          <w:snapToGrid/>
          <w:sz w:val="22"/>
          <w:szCs w:val="22"/>
        </w:rPr>
        <w:t>All insurance costs including delivery will be provided by the contractor until the provisional acceptance without prejudice to article 29.7 of the General Conditions.</w:t>
      </w:r>
    </w:p>
    <w:p w14:paraId="3E218E43" w14:textId="77777777" w:rsidR="00452366" w:rsidRPr="00452366" w:rsidRDefault="00452366" w:rsidP="00452366">
      <w:pPr>
        <w:tabs>
          <w:tab w:val="left" w:pos="1134"/>
        </w:tabs>
        <w:snapToGrid w:val="0"/>
        <w:spacing w:before="0"/>
        <w:ind w:left="1134" w:hanging="708"/>
        <w:jc w:val="both"/>
        <w:rPr>
          <w:rFonts w:ascii="Times New Roman" w:hAnsi="Times New Roman"/>
          <w:snapToGrid/>
          <w:sz w:val="22"/>
          <w:szCs w:val="22"/>
        </w:rPr>
      </w:pPr>
      <w:r w:rsidRPr="00452366">
        <w:rPr>
          <w:rFonts w:ascii="Times New Roman" w:hAnsi="Times New Roman"/>
          <w:snapToGrid/>
          <w:sz w:val="22"/>
          <w:szCs w:val="22"/>
        </w:rPr>
        <w:t>12.1(a) ‘By way of derogation from Article 12.1(a), paragraph 2, of the general conditions, compensation for damage to the supplies resulting from the contractor's liability in respect of the contracting authority is capped at an amount equal to contract value.</w:t>
      </w:r>
    </w:p>
    <w:p w14:paraId="285B8126" w14:textId="77777777" w:rsidR="00452366" w:rsidRPr="00452366" w:rsidRDefault="00452366" w:rsidP="00452366">
      <w:pPr>
        <w:tabs>
          <w:tab w:val="left" w:pos="1134"/>
        </w:tabs>
        <w:snapToGrid w:val="0"/>
        <w:spacing w:before="0"/>
        <w:ind w:left="1134" w:hanging="708"/>
        <w:jc w:val="both"/>
        <w:rPr>
          <w:rFonts w:ascii="Times New Roman" w:hAnsi="Times New Roman"/>
          <w:snapToGrid/>
          <w:sz w:val="22"/>
          <w:szCs w:val="22"/>
        </w:rPr>
      </w:pPr>
      <w:r w:rsidRPr="00452366">
        <w:rPr>
          <w:rFonts w:ascii="Times New Roman" w:hAnsi="Times New Roman"/>
          <w:snapToGrid/>
          <w:sz w:val="22"/>
          <w:szCs w:val="22"/>
        </w:rPr>
        <w:t>12.1(b)</w:t>
      </w:r>
      <w:r w:rsidRPr="00452366">
        <w:rPr>
          <w:rFonts w:ascii="Times New Roman" w:hAnsi="Times New Roman"/>
          <w:snapToGrid/>
          <w:sz w:val="22"/>
          <w:szCs w:val="22"/>
        </w:rPr>
        <w:tab/>
      </w:r>
    </w:p>
    <w:p w14:paraId="59765C5B" w14:textId="77777777" w:rsidR="00452366" w:rsidRPr="00452366" w:rsidRDefault="00452366" w:rsidP="00452366">
      <w:pPr>
        <w:tabs>
          <w:tab w:val="left" w:pos="1134"/>
        </w:tabs>
        <w:snapToGrid w:val="0"/>
        <w:spacing w:before="0" w:after="240"/>
        <w:ind w:left="1134"/>
        <w:jc w:val="both"/>
        <w:rPr>
          <w:rFonts w:ascii="Times New Roman" w:hAnsi="Times New Roman"/>
          <w:snapToGrid/>
          <w:sz w:val="22"/>
          <w:szCs w:val="22"/>
        </w:rPr>
      </w:pPr>
      <w:r w:rsidRPr="00452366">
        <w:rPr>
          <w:rFonts w:ascii="Times New Roman" w:hAnsi="Times New Roman"/>
          <w:snapToGrid/>
          <w:sz w:val="22"/>
          <w:szCs w:val="22"/>
        </w:rPr>
        <w:t>‘By way of derogation from Article 12.1(b), paragraph 2, of the general conditions, compensation for damage resulting from the contractor's liability in respect of the contracting authority is capped at an amount equal to contract value.</w:t>
      </w:r>
    </w:p>
    <w:p w14:paraId="2CC1E8D3" w14:textId="77777777" w:rsidR="00452366" w:rsidRPr="00452366" w:rsidRDefault="00452366" w:rsidP="00452366">
      <w:pPr>
        <w:tabs>
          <w:tab w:val="left" w:pos="1843"/>
        </w:tabs>
        <w:snapToGrid w:val="0"/>
        <w:spacing w:before="0"/>
        <w:ind w:left="1843" w:hanging="1843"/>
        <w:jc w:val="both"/>
        <w:rPr>
          <w:rFonts w:ascii="Times New Roman" w:hAnsi="Times New Roman"/>
          <w:snapToGrid/>
          <w:sz w:val="22"/>
          <w:szCs w:val="22"/>
        </w:rPr>
      </w:pPr>
      <w:r w:rsidRPr="00452366">
        <w:rPr>
          <w:rFonts w:ascii="Times New Roman" w:hAnsi="Times New Roman"/>
          <w:snapToGrid/>
          <w:sz w:val="22"/>
          <w:szCs w:val="22"/>
        </w:rPr>
        <w:t>12.2(a), paragraph 1</w:t>
      </w:r>
      <w:r w:rsidRPr="00452366">
        <w:rPr>
          <w:rFonts w:ascii="Times New Roman" w:hAnsi="Times New Roman"/>
          <w:snapToGrid/>
          <w:sz w:val="22"/>
          <w:szCs w:val="22"/>
        </w:rPr>
        <w:tab/>
        <w:t xml:space="preserve">By derogation from Article 12.2(a), paragraph 1, of the general conditions, with signing of the contract the contractor shall </w:t>
      </w:r>
      <w:r w:rsidRPr="00452366">
        <w:rPr>
          <w:rFonts w:ascii="Times New Roman" w:hAnsi="Times New Roman"/>
          <w:snapToGrid/>
          <w:color w:val="222222"/>
          <w:sz w:val="22"/>
          <w:szCs w:val="22"/>
          <w:lang w:val="en"/>
        </w:rPr>
        <w:t xml:space="preserve">ensure that </w:t>
      </w:r>
      <w:r w:rsidRPr="00452366">
        <w:rPr>
          <w:rFonts w:ascii="Times New Roman" w:hAnsi="Times New Roman"/>
          <w:snapToGrid/>
          <w:sz w:val="22"/>
          <w:szCs w:val="22"/>
        </w:rPr>
        <w:t>itself, its personnel, its subcontractors and any person for which the contractor is answerable</w:t>
      </w:r>
      <w:r w:rsidRPr="00452366">
        <w:rPr>
          <w:rFonts w:ascii="Times New Roman" w:hAnsi="Times New Roman"/>
          <w:snapToGrid/>
          <w:color w:val="222222"/>
          <w:sz w:val="22"/>
          <w:szCs w:val="22"/>
          <w:lang w:val="en"/>
        </w:rPr>
        <w:t>, are adequately insured with insurance companies recognized on the international insurance market, unless the contracting authority has given its express written consent on a specific insurance company</w:t>
      </w:r>
      <w:r w:rsidRPr="00452366">
        <w:rPr>
          <w:rFonts w:ascii="Times New Roman" w:hAnsi="Times New Roman"/>
          <w:snapToGrid/>
          <w:sz w:val="22"/>
          <w:szCs w:val="22"/>
        </w:rPr>
        <w:t>.</w:t>
      </w:r>
    </w:p>
    <w:p w14:paraId="260DB15C" w14:textId="77777777" w:rsidR="00452366" w:rsidRPr="00452366" w:rsidRDefault="00452366" w:rsidP="00452366">
      <w:pPr>
        <w:tabs>
          <w:tab w:val="left" w:pos="1843"/>
        </w:tabs>
        <w:snapToGrid w:val="0"/>
        <w:spacing w:before="0"/>
        <w:ind w:left="1843" w:hanging="1843"/>
        <w:jc w:val="both"/>
        <w:rPr>
          <w:rFonts w:ascii="Times New Roman" w:hAnsi="Times New Roman"/>
          <w:snapToGrid/>
          <w:sz w:val="22"/>
          <w:szCs w:val="22"/>
        </w:rPr>
      </w:pPr>
      <w:r w:rsidRPr="00452366">
        <w:rPr>
          <w:rFonts w:ascii="Times New Roman" w:hAnsi="Times New Roman"/>
          <w:snapToGrid/>
          <w:sz w:val="22"/>
          <w:szCs w:val="22"/>
        </w:rPr>
        <w:t xml:space="preserve">12.2(a), paragraph 2 By derogation from Article 12.2(a), paragraph 2, of the general conditions it is stated with signing of the contract the contractor shall provide </w:t>
      </w:r>
      <w:r w:rsidRPr="00452366">
        <w:rPr>
          <w:rFonts w:ascii="Times New Roman" w:hAnsi="Times New Roman"/>
          <w:snapToGrid/>
          <w:color w:val="222222"/>
          <w:sz w:val="22"/>
          <w:szCs w:val="22"/>
          <w:lang w:val="en"/>
        </w:rPr>
        <w:t xml:space="preserve">the contracting </w:t>
      </w:r>
      <w:r w:rsidRPr="00452366">
        <w:rPr>
          <w:rFonts w:ascii="Times New Roman" w:hAnsi="Times New Roman"/>
          <w:snapToGrid/>
          <w:color w:val="222222"/>
          <w:sz w:val="22"/>
          <w:szCs w:val="22"/>
          <w:lang w:val="en"/>
        </w:rPr>
        <w:lastRenderedPageBreak/>
        <w:t xml:space="preserve">authority </w:t>
      </w:r>
      <w:r w:rsidRPr="00452366">
        <w:rPr>
          <w:rFonts w:ascii="Times New Roman" w:hAnsi="Times New Roman"/>
          <w:snapToGrid/>
          <w:sz w:val="22"/>
          <w:szCs w:val="22"/>
        </w:rPr>
        <w:t>with all cover notes and/or insurance certificates showing that the contractor's obligations relating to insurance are fully respected.</w:t>
      </w:r>
    </w:p>
    <w:p w14:paraId="7659CD91" w14:textId="77777777" w:rsidR="00452366" w:rsidRPr="00452366" w:rsidRDefault="00452366" w:rsidP="00452366">
      <w:pPr>
        <w:snapToGrid w:val="0"/>
        <w:spacing w:before="0"/>
        <w:ind w:left="1843" w:hanging="1843"/>
        <w:jc w:val="both"/>
        <w:rPr>
          <w:rFonts w:ascii="Times New Roman" w:hAnsi="Times New Roman"/>
          <w:snapToGrid/>
          <w:sz w:val="22"/>
          <w:szCs w:val="22"/>
        </w:rPr>
      </w:pPr>
      <w:r w:rsidRPr="00452366">
        <w:rPr>
          <w:rFonts w:ascii="Times New Roman" w:hAnsi="Times New Roman"/>
          <w:snapToGrid/>
          <w:sz w:val="22"/>
          <w:szCs w:val="22"/>
        </w:rPr>
        <w:t>12.2(b), paragraph 2</w:t>
      </w:r>
      <w:r w:rsidRPr="00452366">
        <w:rPr>
          <w:rFonts w:ascii="Times New Roman" w:hAnsi="Times New Roman"/>
          <w:snapToGrid/>
          <w:sz w:val="22"/>
          <w:szCs w:val="22"/>
        </w:rPr>
        <w:tab/>
      </w:r>
      <w:r w:rsidRPr="00452366">
        <w:rPr>
          <w:rFonts w:ascii="Times New Roman" w:hAnsi="Times New Roman"/>
          <w:b/>
          <w:i/>
          <w:iCs/>
          <w:snapToGrid/>
          <w:sz w:val="22"/>
          <w:szCs w:val="22"/>
        </w:rPr>
        <w:t>DDP - Delivered Duty Paid</w:t>
      </w:r>
      <w:r w:rsidRPr="00452366">
        <w:rPr>
          <w:rFonts w:ascii="Times New Roman" w:hAnsi="Times New Roman"/>
          <w:i/>
          <w:iCs/>
          <w:snapToGrid/>
          <w:sz w:val="22"/>
          <w:szCs w:val="22"/>
        </w:rPr>
        <w:t xml:space="preserve">: </w:t>
      </w:r>
      <w:r w:rsidRPr="00452366">
        <w:rPr>
          <w:rFonts w:ascii="Times New Roman" w:hAnsi="Times New Roman"/>
          <w:snapToGrid/>
          <w:color w:val="222222"/>
          <w:sz w:val="22"/>
          <w:szCs w:val="22"/>
          <w:lang w:val="en"/>
        </w:rPr>
        <w:t>Incoterm which imposes on the seller maximum obligations vis-à-vis transportation and loss risks and damage associated with the goods:</w:t>
      </w:r>
    </w:p>
    <w:p w14:paraId="6E3027E3" w14:textId="77777777" w:rsidR="00452366" w:rsidRPr="00452366" w:rsidRDefault="00452366" w:rsidP="00452366">
      <w:pPr>
        <w:spacing w:before="0" w:after="0"/>
        <w:rPr>
          <w:rFonts w:ascii="Times New Roman" w:hAnsi="Times New Roman"/>
          <w:snapToGrid/>
          <w:sz w:val="24"/>
          <w:szCs w:val="24"/>
          <w:lang w:val="tr-TR" w:eastAsia="tr-TR"/>
        </w:rPr>
      </w:pPr>
      <w:r w:rsidRPr="00452366">
        <w:rPr>
          <w:rFonts w:ascii="Times New Roman" w:hAnsi="Times New Roman"/>
          <w:i/>
          <w:iCs/>
          <w:sz w:val="22"/>
          <w:szCs w:val="22"/>
        </w:rPr>
        <w:t>‘the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RPr="00452366">
        <w:rPr>
          <w:rFonts w:ascii="Times New Roman" w:hAnsi="Times New Roman"/>
          <w:i/>
          <w:iCs/>
          <w:sz w:val="22"/>
          <w:szCs w:val="22"/>
          <w:vertAlign w:val="superscript"/>
        </w:rPr>
        <w:footnoteReference w:id="2"/>
      </w:r>
      <w:r w:rsidRPr="00452366">
        <w:rPr>
          <w:rFonts w:ascii="Times New Roman" w:hAnsi="Times New Roman"/>
          <w:i/>
          <w:iCs/>
          <w:sz w:val="22"/>
          <w:szCs w:val="22"/>
        </w:rPr>
        <w:t xml:space="preserve"> </w:t>
      </w:r>
      <w:r w:rsidRPr="00452366">
        <w:rPr>
          <w:rFonts w:ascii="Times New Roman" w:hAnsi="Times New Roman"/>
          <w:color w:val="222222"/>
          <w:sz w:val="22"/>
          <w:szCs w:val="22"/>
          <w:lang w:val="en"/>
        </w:rPr>
        <w:t>The transfer of risks and costs occurs at the place of unloading of the goods at the agreed place of destination</w:t>
      </w:r>
      <w:r w:rsidRPr="00452366">
        <w:rPr>
          <w:rFonts w:ascii="Times New Roman" w:hAnsi="Times New Roman"/>
          <w:snapToGrid/>
          <w:sz w:val="24"/>
          <w:szCs w:val="24"/>
          <w:lang w:val="tr-TR" w:eastAsia="tr-TR"/>
        </w:rPr>
        <w:t xml:space="preserve"> </w:t>
      </w:r>
    </w:p>
    <w:p w14:paraId="674BFA44" w14:textId="5CC0C3EE" w:rsidR="0047783A" w:rsidRPr="003D6B6C" w:rsidRDefault="0047783A" w:rsidP="00B34179">
      <w:pPr>
        <w:spacing w:before="240"/>
        <w:ind w:left="1134" w:hanging="1134"/>
        <w:jc w:val="both"/>
        <w:rPr>
          <w:rFonts w:ascii="Times New Roman" w:hAnsi="Times New Roman"/>
          <w:b/>
          <w:sz w:val="24"/>
          <w:szCs w:val="24"/>
        </w:rPr>
      </w:pPr>
      <w:bookmarkStart w:id="12"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12"/>
      <w:r w:rsidR="0086688D" w:rsidRPr="003D6B6C">
        <w:rPr>
          <w:rFonts w:ascii="Times New Roman" w:hAnsi="Times New Roman"/>
          <w:b/>
          <w:sz w:val="24"/>
          <w:szCs w:val="24"/>
        </w:rPr>
        <w:t xml:space="preserve">Programme of implementation of </w:t>
      </w:r>
      <w:r w:rsidR="00E14620">
        <w:rPr>
          <w:rFonts w:ascii="Times New Roman" w:hAnsi="Times New Roman"/>
          <w:b/>
          <w:sz w:val="24"/>
          <w:szCs w:val="24"/>
        </w:rPr>
        <w:t xml:space="preserve">the </w:t>
      </w:r>
      <w:r w:rsidR="0086688D" w:rsidRPr="003D6B6C">
        <w:rPr>
          <w:rFonts w:ascii="Times New Roman" w:hAnsi="Times New Roman"/>
          <w:b/>
          <w:sz w:val="24"/>
          <w:szCs w:val="24"/>
        </w:rPr>
        <w:t>tasks</w:t>
      </w:r>
    </w:p>
    <w:p w14:paraId="68CCF8F0" w14:textId="68FCB6B8" w:rsidR="0047783A" w:rsidRPr="003D6B6C" w:rsidRDefault="00AC1107" w:rsidP="005D03AA">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452366" w:rsidRPr="00452366">
        <w:rPr>
          <w:rFonts w:ascii="Times New Roman" w:hAnsi="Times New Roman"/>
          <w:sz w:val="22"/>
          <w:szCs w:val="22"/>
        </w:rPr>
        <w:t>The supplies must be delivered and put into operation, inspected and tested and ready for acceptance at the address of the installation specified in Article 1.1 of the contract free of all taxes and duties applicable to their importation and manufacture/sales.</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13"/>
    </w:p>
    <w:p w14:paraId="62741992" w14:textId="3474B3F6" w:rsidR="0047783A" w:rsidRPr="0088180B" w:rsidRDefault="005B0129" w:rsidP="00C135C0">
      <w:pPr>
        <w:ind w:left="1134" w:hanging="709"/>
        <w:jc w:val="both"/>
        <w:rPr>
          <w:sz w:val="22"/>
          <w:szCs w:val="22"/>
          <w:lang w:val="tr-TR"/>
        </w:rPr>
      </w:pPr>
      <w:r w:rsidRPr="003D6B6C">
        <w:rPr>
          <w:rFonts w:ascii="Times New Roman" w:hAnsi="Times New Roman"/>
          <w:sz w:val="22"/>
          <w:szCs w:val="22"/>
        </w:rPr>
        <w:t>14.1</w:t>
      </w:r>
      <w:r w:rsidRPr="003D6B6C">
        <w:rPr>
          <w:rFonts w:ascii="Times New Roman" w:hAnsi="Times New Roman"/>
          <w:sz w:val="22"/>
          <w:szCs w:val="22"/>
        </w:rPr>
        <w:tab/>
      </w:r>
      <w:r w:rsidR="00C135C0" w:rsidRPr="00C135C0">
        <w:rPr>
          <w:rFonts w:ascii="Times New Roman" w:hAnsi="Times New Roman"/>
          <w:sz w:val="22"/>
          <w:szCs w:val="22"/>
          <w:lang w:val="tr-TR"/>
        </w:rPr>
        <w:t>For all supplied equipment and systems, the Contractor shall provide the relevant operation, maintenance and warranty documentation. Technical data sheets, product catalogues, installation instructions, commissioning reports, warranty certificates and maintenance recommendations shall be supplied for the hot water boiler, condensing boiler, circulation pumps, heating pipe systems and associated equipment. Manufacturer’s operation and maintenance manuals shall be provided for all installed equipment.</w:t>
      </w:r>
    </w:p>
    <w:p w14:paraId="1B05DF2B" w14:textId="0014A6D7" w:rsidR="0047783A" w:rsidRDefault="0047783A" w:rsidP="00B34179">
      <w:pPr>
        <w:spacing w:before="240"/>
        <w:ind w:left="1134" w:hanging="1134"/>
        <w:jc w:val="both"/>
        <w:rPr>
          <w:rFonts w:ascii="Times New Roman" w:hAnsi="Times New Roman"/>
          <w:b/>
          <w:sz w:val="24"/>
          <w:szCs w:val="24"/>
        </w:rPr>
      </w:pPr>
      <w:bookmarkStart w:id="14"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4"/>
    </w:p>
    <w:p w14:paraId="6F85C134" w14:textId="239EFC6F" w:rsidR="00452366" w:rsidRPr="00452366" w:rsidRDefault="00452366" w:rsidP="00452366">
      <w:pPr>
        <w:snapToGrid w:val="0"/>
        <w:jc w:val="both"/>
        <w:rPr>
          <w:rFonts w:ascii="Times New Roman" w:hAnsi="Times New Roman"/>
          <w:b/>
          <w:bCs/>
          <w:snapToGrid/>
          <w:sz w:val="24"/>
          <w:szCs w:val="24"/>
        </w:rPr>
      </w:pPr>
      <w:r w:rsidRPr="00452366">
        <w:rPr>
          <w:rFonts w:ascii="Times New Roman" w:hAnsi="Times New Roman"/>
          <w:snapToGrid/>
          <w:sz w:val="22"/>
        </w:rPr>
        <w:t xml:space="preserve">The price of the supplies shall be that shown on the financial offer (specimen in Annex IV). </w:t>
      </w:r>
      <w:r w:rsidRPr="00452366">
        <w:rPr>
          <w:rFonts w:ascii="Times New Roman" w:hAnsi="Times New Roman"/>
          <w:b/>
          <w:bCs/>
          <w:snapToGrid/>
          <w:sz w:val="22"/>
        </w:rPr>
        <w:t xml:space="preserve">The financial offer should show the price with included VAT and without VAT. </w:t>
      </w:r>
    </w:p>
    <w:p w14:paraId="4B4F2207" w14:textId="52FD29DE"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452366" w:rsidRPr="00452366">
        <w:rPr>
          <w:rFonts w:ascii="Times New Roman" w:hAnsi="Times New Roman"/>
          <w:sz w:val="22"/>
          <w:szCs w:val="22"/>
        </w:rPr>
        <w:t>Without prejudice to Article 15 of the General conditions, the goods to be supplied, as itemized and the overall prices, calculated on the basis of DDP include the full cost of delivery of the goods to the place of destination, packing, insurance, transportation, the full cost of clearance formalities, storage, unpacking, putting into operation, testing and inspection including all cost of consumables to make them ready for acceptance, dismantle or removal of temporary structures and materials no longer required for use in connection with the performance of the contract, any copy rights, or patent rights or license, warranty and training and training materials, if any, and manuals, fees, allowances, all kind of social charges, etc. of the staff and/or expert hired and assigned to service to be provided under this contract and any expenditure that such staff and/or expert will incur for execution of their activities during the operation.</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lastRenderedPageBreak/>
        <w:t>Article 16</w:t>
      </w:r>
      <w:r w:rsidRPr="003D6B6C">
        <w:rPr>
          <w:rFonts w:ascii="Times New Roman" w:hAnsi="Times New Roman"/>
          <w:b/>
          <w:sz w:val="24"/>
          <w:szCs w:val="24"/>
        </w:rPr>
        <w:tab/>
        <w:t>Tax and customs arrangements</w:t>
      </w:r>
    </w:p>
    <w:p w14:paraId="21690911" w14:textId="77777777" w:rsidR="00452366" w:rsidRPr="00452366" w:rsidRDefault="00C52305" w:rsidP="00452366">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452366" w:rsidRPr="00452366">
        <w:rPr>
          <w:rFonts w:ascii="Times New Roman" w:hAnsi="Times New Roman"/>
          <w:sz w:val="22"/>
          <w:szCs w:val="22"/>
        </w:rPr>
        <w:t>All taxes are arranged according to the rules of the DDP and signed financial agreement between the European Commission and Republic of Türkiye for the relevant programming period of 2021-2027.</w:t>
      </w:r>
    </w:p>
    <w:p w14:paraId="6AF4FC5B" w14:textId="402932BA" w:rsidR="00C52305" w:rsidRPr="00452366" w:rsidRDefault="00452366" w:rsidP="00452366">
      <w:pPr>
        <w:ind w:left="1134"/>
        <w:jc w:val="both"/>
        <w:rPr>
          <w:rFonts w:ascii="Times New Roman" w:hAnsi="Times New Roman"/>
          <w:sz w:val="22"/>
          <w:szCs w:val="22"/>
          <w:highlight w:val="yellow"/>
        </w:rPr>
      </w:pPr>
      <w:r w:rsidRPr="00452366">
        <w:rPr>
          <w:rFonts w:ascii="Times New Roman" w:hAnsi="Times New Roman"/>
          <w:sz w:val="22"/>
          <w:szCs w:val="22"/>
        </w:rPr>
        <w:t>Contractor shall accordingly complete the necessary formalities with the relevant authorities to</w:t>
      </w:r>
      <w:r>
        <w:rPr>
          <w:rFonts w:ascii="Times New Roman" w:hAnsi="Times New Roman"/>
          <w:sz w:val="22"/>
          <w:szCs w:val="22"/>
        </w:rPr>
        <w:t xml:space="preserve"> </w:t>
      </w:r>
      <w:r w:rsidRPr="00452366">
        <w:rPr>
          <w:rFonts w:ascii="Times New Roman" w:hAnsi="Times New Roman"/>
          <w:sz w:val="22"/>
          <w:szCs w:val="22"/>
        </w:rPr>
        <w:t xml:space="preserve">ensure that the goods required for performance of the Contract are with paid taxes and duties, including VAT and Special Consumption Tax if the goods/supplies are subject to. </w:t>
      </w:r>
      <w:r>
        <w:rPr>
          <w:rFonts w:ascii="Times New Roman" w:hAnsi="Times New Roman"/>
          <w:sz w:val="22"/>
          <w:szCs w:val="22"/>
          <w:highlight w:val="yellow"/>
        </w:rPr>
        <w:t xml:space="preserve"> </w:t>
      </w: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5"/>
    </w:p>
    <w:p w14:paraId="43D1F54B" w14:textId="6ED2313A" w:rsidR="0047783A" w:rsidRPr="003D6B6C" w:rsidRDefault="005B0129" w:rsidP="0045236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48"/>
        </w:tabs>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452366" w:rsidRPr="00452366">
        <w:rPr>
          <w:rFonts w:ascii="Times New Roman" w:hAnsi="Times New Roman"/>
          <w:sz w:val="22"/>
          <w:szCs w:val="22"/>
        </w:rPr>
        <w:t>In addition to the general provision of this article in the General Conditions, the Contractor indemnify the Contracting Authority and the Project Manager against any claim resulting from the use, as specified in the contract of patents, licenses, drawings, models or brand or trademarks. If in case tenderers are informed that all specifications included pre-installed, must be accompanied by the License Agreement Number and original manuals. The relevant costs must be included in the prices including pre-installed.</w:t>
      </w:r>
    </w:p>
    <w:p w14:paraId="68BC2499" w14:textId="33514831" w:rsidR="00EB32E9" w:rsidRPr="003D6B6C" w:rsidRDefault="0047783A" w:rsidP="00B34179">
      <w:pPr>
        <w:spacing w:before="240"/>
        <w:ind w:left="1134" w:hanging="1134"/>
        <w:jc w:val="both"/>
        <w:rPr>
          <w:rFonts w:ascii="Times New Roman" w:hAnsi="Times New Roman"/>
          <w:b/>
          <w:sz w:val="24"/>
          <w:szCs w:val="24"/>
        </w:rPr>
      </w:pPr>
      <w:bookmarkStart w:id="16" w:name="_Toc124934907"/>
      <w:r w:rsidRPr="003D6B6C">
        <w:rPr>
          <w:rFonts w:ascii="Times New Roman" w:hAnsi="Times New Roman"/>
          <w:b/>
          <w:sz w:val="24"/>
          <w:szCs w:val="24"/>
        </w:rPr>
        <w:t>Article 18</w:t>
      </w:r>
      <w:r w:rsidRPr="003D6B6C">
        <w:rPr>
          <w:rFonts w:ascii="Times New Roman" w:hAnsi="Times New Roman"/>
          <w:b/>
          <w:sz w:val="24"/>
          <w:szCs w:val="24"/>
        </w:rPr>
        <w:tab/>
      </w:r>
      <w:r w:rsidR="00015C5E">
        <w:rPr>
          <w:rFonts w:ascii="Times New Roman" w:hAnsi="Times New Roman"/>
          <w:b/>
          <w:sz w:val="24"/>
          <w:szCs w:val="24"/>
        </w:rPr>
        <w:t xml:space="preserve">Delivery </w:t>
      </w:r>
      <w:r w:rsidRPr="003D6B6C">
        <w:rPr>
          <w:rFonts w:ascii="Times New Roman" w:hAnsi="Times New Roman"/>
          <w:b/>
          <w:sz w:val="24"/>
          <w:szCs w:val="24"/>
        </w:rPr>
        <w:t>order</w:t>
      </w:r>
      <w:bookmarkEnd w:id="16"/>
      <w:r w:rsidR="00EB32E9" w:rsidRPr="003D6B6C">
        <w:rPr>
          <w:rFonts w:ascii="Times New Roman" w:hAnsi="Times New Roman"/>
          <w:b/>
          <w:sz w:val="24"/>
          <w:szCs w:val="24"/>
        </w:rPr>
        <w:t xml:space="preserve"> </w:t>
      </w:r>
    </w:p>
    <w:p w14:paraId="3C7BBC71" w14:textId="11A0E411" w:rsidR="00A13EB8" w:rsidRDefault="0047783A" w:rsidP="00452366">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EB32E9" w:rsidRPr="0088180B">
        <w:rPr>
          <w:rFonts w:ascii="Times New Roman" w:hAnsi="Times New Roman"/>
          <w:sz w:val="22"/>
          <w:szCs w:val="22"/>
        </w:rPr>
        <w:t xml:space="preserve">The </w:t>
      </w:r>
      <w:r w:rsidR="00F60098" w:rsidRPr="0088180B">
        <w:rPr>
          <w:rFonts w:ascii="Times New Roman" w:hAnsi="Times New Roman"/>
          <w:sz w:val="22"/>
          <w:szCs w:val="22"/>
        </w:rPr>
        <w:t>c</w:t>
      </w:r>
      <w:r w:rsidR="00EB32E9" w:rsidRPr="0088180B">
        <w:rPr>
          <w:rFonts w:ascii="Times New Roman" w:hAnsi="Times New Roman"/>
          <w:sz w:val="22"/>
          <w:szCs w:val="22"/>
        </w:rPr>
        <w:t xml:space="preserve">ontracting </w:t>
      </w:r>
      <w:r w:rsidR="00F60098" w:rsidRPr="0088180B">
        <w:rPr>
          <w:rFonts w:ascii="Times New Roman" w:hAnsi="Times New Roman"/>
          <w:sz w:val="22"/>
          <w:szCs w:val="22"/>
        </w:rPr>
        <w:t>a</w:t>
      </w:r>
      <w:r w:rsidR="00EB32E9" w:rsidRPr="0088180B">
        <w:rPr>
          <w:rFonts w:ascii="Times New Roman" w:hAnsi="Times New Roman"/>
          <w:sz w:val="22"/>
          <w:szCs w:val="22"/>
        </w:rPr>
        <w:t xml:space="preserve">uthority </w:t>
      </w:r>
      <w:r w:rsidR="00551543" w:rsidRPr="0088180B">
        <w:rPr>
          <w:rFonts w:ascii="Times New Roman" w:hAnsi="Times New Roman"/>
          <w:sz w:val="22"/>
          <w:szCs w:val="22"/>
        </w:rPr>
        <w:t>sha</w:t>
      </w:r>
      <w:r w:rsidR="00EB32E9" w:rsidRPr="0088180B">
        <w:rPr>
          <w:rFonts w:ascii="Times New Roman" w:hAnsi="Times New Roman"/>
          <w:sz w:val="22"/>
          <w:szCs w:val="22"/>
        </w:rPr>
        <w:t xml:space="preserve">ll inform the </w:t>
      </w:r>
      <w:r w:rsidR="00F60098" w:rsidRPr="0088180B">
        <w:rPr>
          <w:rFonts w:ascii="Times New Roman" w:hAnsi="Times New Roman"/>
          <w:sz w:val="22"/>
          <w:szCs w:val="22"/>
        </w:rPr>
        <w:t>c</w:t>
      </w:r>
      <w:r w:rsidR="00EB32E9" w:rsidRPr="0088180B">
        <w:rPr>
          <w:rFonts w:ascii="Times New Roman" w:hAnsi="Times New Roman"/>
          <w:sz w:val="22"/>
          <w:szCs w:val="22"/>
        </w:rPr>
        <w:t xml:space="preserve">ontractor </w:t>
      </w:r>
      <w:r w:rsidR="00551543" w:rsidRPr="0088180B">
        <w:rPr>
          <w:rFonts w:ascii="Times New Roman" w:hAnsi="Times New Roman"/>
          <w:sz w:val="22"/>
          <w:szCs w:val="22"/>
        </w:rPr>
        <w:t xml:space="preserve">by </w:t>
      </w:r>
      <w:r w:rsidR="003E5CA0" w:rsidRPr="0088180B">
        <w:rPr>
          <w:rFonts w:ascii="Times New Roman" w:hAnsi="Times New Roman"/>
          <w:sz w:val="22"/>
          <w:szCs w:val="22"/>
        </w:rPr>
        <w:t>delivery</w:t>
      </w:r>
      <w:r w:rsidR="00551543" w:rsidRPr="0088180B">
        <w:rPr>
          <w:rFonts w:ascii="Times New Roman" w:hAnsi="Times New Roman"/>
          <w:sz w:val="22"/>
          <w:szCs w:val="22"/>
        </w:rPr>
        <w:t xml:space="preserve"> order </w:t>
      </w:r>
      <w:r w:rsidR="00EB32E9" w:rsidRPr="0088180B">
        <w:rPr>
          <w:rFonts w:ascii="Times New Roman" w:hAnsi="Times New Roman"/>
          <w:sz w:val="22"/>
          <w:szCs w:val="22"/>
        </w:rPr>
        <w:t xml:space="preserve">of the date on which </w:t>
      </w:r>
      <w:r w:rsidR="00015C5E" w:rsidRPr="0088180B">
        <w:rPr>
          <w:rFonts w:ascii="Times New Roman" w:hAnsi="Times New Roman"/>
          <w:sz w:val="22"/>
          <w:szCs w:val="22"/>
        </w:rPr>
        <w:t>delivery of the goods/</w:t>
      </w:r>
      <w:r w:rsidR="00EB32E9" w:rsidRPr="0088180B">
        <w:rPr>
          <w:rFonts w:ascii="Times New Roman" w:hAnsi="Times New Roman"/>
          <w:sz w:val="22"/>
          <w:szCs w:val="22"/>
        </w:rPr>
        <w:t>implementation of the tasks shall begin</w:t>
      </w:r>
      <w:r w:rsidR="00551543" w:rsidRPr="0088180B">
        <w:rPr>
          <w:rFonts w:ascii="Times New Roman" w:hAnsi="Times New Roman"/>
          <w:sz w:val="22"/>
          <w:szCs w:val="22"/>
        </w:rPr>
        <w:t>.</w:t>
      </w:r>
    </w:p>
    <w:p w14:paraId="40415148" w14:textId="00E142B9" w:rsidR="0047783A" w:rsidRPr="003D6B6C" w:rsidRDefault="0047783A" w:rsidP="00B34179">
      <w:pPr>
        <w:spacing w:before="240"/>
        <w:ind w:left="1134" w:hanging="1134"/>
        <w:jc w:val="both"/>
        <w:rPr>
          <w:rFonts w:ascii="Times New Roman" w:hAnsi="Times New Roman"/>
          <w:b/>
          <w:sz w:val="24"/>
          <w:szCs w:val="24"/>
        </w:rPr>
      </w:pPr>
      <w:bookmarkStart w:id="17"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7"/>
      <w:r w:rsidRPr="003D6B6C">
        <w:rPr>
          <w:rFonts w:ascii="Times New Roman" w:hAnsi="Times New Roman"/>
          <w:b/>
          <w:sz w:val="24"/>
          <w:szCs w:val="24"/>
        </w:rPr>
        <w:t xml:space="preserve"> of the tasks</w:t>
      </w:r>
    </w:p>
    <w:p w14:paraId="05A032BE" w14:textId="6CE0AB89" w:rsidR="00E55D87" w:rsidRPr="00452366" w:rsidRDefault="0047783A" w:rsidP="00452366">
      <w:pPr>
        <w:spacing w:before="0"/>
        <w:ind w:left="1134" w:hanging="709"/>
        <w:jc w:val="both"/>
        <w:rPr>
          <w:rFonts w:ascii="Times New Roman" w:hAnsi="Times New Roman"/>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A13EB8" w:rsidRPr="0043240C">
        <w:rPr>
          <w:rFonts w:ascii="Times New Roman" w:hAnsi="Times New Roman"/>
          <w:sz w:val="22"/>
        </w:rPr>
        <w:t xml:space="preserve">The </w:t>
      </w:r>
      <w:r w:rsidR="00A13EB8" w:rsidRPr="00772E0E">
        <w:rPr>
          <w:rFonts w:ascii="Times New Roman" w:hAnsi="Times New Roman"/>
          <w:b/>
          <w:sz w:val="22"/>
        </w:rPr>
        <w:t>implementation period of tasks</w:t>
      </w:r>
      <w:r w:rsidR="00A13EB8" w:rsidRPr="0043240C">
        <w:rPr>
          <w:rFonts w:ascii="Times New Roman" w:hAnsi="Times New Roman"/>
          <w:sz w:val="22"/>
        </w:rPr>
        <w:t xml:space="preserve"> shall</w:t>
      </w:r>
      <w:r w:rsidR="003933E2">
        <w:rPr>
          <w:rFonts w:ascii="Times New Roman" w:hAnsi="Times New Roman"/>
          <w:sz w:val="22"/>
        </w:rPr>
        <w:t xml:space="preserve"> be </w:t>
      </w:r>
      <w:r w:rsidR="00452366">
        <w:rPr>
          <w:rFonts w:ascii="Times New Roman" w:hAnsi="Times New Roman"/>
          <w:sz w:val="22"/>
        </w:rPr>
        <w:t xml:space="preserve">10 (ten) </w:t>
      </w:r>
      <w:r w:rsidR="00D82A0E">
        <w:rPr>
          <w:rFonts w:ascii="Times New Roman" w:hAnsi="Times New Roman"/>
          <w:sz w:val="22"/>
        </w:rPr>
        <w:t>months</w:t>
      </w:r>
      <w:r w:rsidR="00A277E9">
        <w:rPr>
          <w:rFonts w:ascii="Times New Roman" w:hAnsi="Times New Roman"/>
          <w:sz w:val="22"/>
        </w:rPr>
        <w:t>.</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8"/>
    </w:p>
    <w:p w14:paraId="0506BF5F" w14:textId="4EF82078"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452366" w:rsidRPr="00452366">
        <w:rPr>
          <w:rFonts w:ascii="Times New Roman" w:hAnsi="Times New Roman"/>
          <w:sz w:val="22"/>
          <w:szCs w:val="22"/>
        </w:rPr>
        <w:t>In addition to the provision of this Article in the General Conditions, the supplies purchased under this contract shall conform to the standards mentioned in the Technical Specifications.</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9"/>
    </w:p>
    <w:p w14:paraId="7A0F3579" w14:textId="77777777" w:rsidR="00C135C0" w:rsidRPr="00C135C0" w:rsidRDefault="005B0129" w:rsidP="00C135C0">
      <w:pPr>
        <w:pStyle w:val="NormalWeb"/>
        <w:spacing w:before="0" w:after="0"/>
        <w:jc w:val="both"/>
        <w:rPr>
          <w:bCs/>
          <w:sz w:val="22"/>
          <w:szCs w:val="22"/>
        </w:rPr>
      </w:pPr>
      <w:r w:rsidRPr="003D6B6C">
        <w:rPr>
          <w:bCs/>
          <w:sz w:val="22"/>
          <w:szCs w:val="22"/>
        </w:rPr>
        <w:t>25.2</w:t>
      </w:r>
      <w:r w:rsidRPr="003D6B6C">
        <w:rPr>
          <w:bCs/>
          <w:sz w:val="22"/>
          <w:szCs w:val="22"/>
        </w:rPr>
        <w:tab/>
      </w:r>
      <w:r w:rsidR="00C135C0" w:rsidRPr="00C135C0">
        <w:rPr>
          <w:bCs/>
          <w:sz w:val="22"/>
          <w:szCs w:val="22"/>
        </w:rPr>
        <w:t>The inspection and testing prior to provisional acceptance shall take place at Hotel Simsek, where the supplies are delivered, installed and put into operation.</w:t>
      </w:r>
    </w:p>
    <w:p w14:paraId="34835CA4" w14:textId="77777777" w:rsidR="00C135C0" w:rsidRPr="00C135C0" w:rsidRDefault="00C135C0" w:rsidP="00C135C0">
      <w:pPr>
        <w:pStyle w:val="NormalWeb"/>
        <w:spacing w:before="0" w:after="0"/>
        <w:jc w:val="both"/>
        <w:rPr>
          <w:bCs/>
          <w:sz w:val="22"/>
          <w:szCs w:val="22"/>
        </w:rPr>
      </w:pPr>
    </w:p>
    <w:p w14:paraId="2E85D8D2" w14:textId="77777777" w:rsidR="00C135C0" w:rsidRPr="00C135C0" w:rsidRDefault="00C135C0" w:rsidP="00C135C0">
      <w:pPr>
        <w:pStyle w:val="NormalWeb"/>
        <w:spacing w:before="0" w:after="0"/>
        <w:jc w:val="both"/>
        <w:rPr>
          <w:bCs/>
          <w:sz w:val="22"/>
          <w:szCs w:val="22"/>
        </w:rPr>
      </w:pPr>
      <w:r w:rsidRPr="00C135C0">
        <w:rPr>
          <w:bCs/>
          <w:sz w:val="22"/>
          <w:szCs w:val="22"/>
        </w:rPr>
        <w:t>The inspection and testing procedures shall commence and be completed within a maximum period of ten (10) calendar days following notification by the Contractor that the supplies are ready for inspection and testing.</w:t>
      </w:r>
    </w:p>
    <w:p w14:paraId="5FDBB093" w14:textId="77777777" w:rsidR="00C135C0" w:rsidRPr="00C135C0" w:rsidRDefault="00C135C0" w:rsidP="00C135C0">
      <w:pPr>
        <w:pStyle w:val="NormalWeb"/>
        <w:spacing w:before="0" w:after="0"/>
        <w:jc w:val="both"/>
        <w:rPr>
          <w:bCs/>
          <w:sz w:val="22"/>
          <w:szCs w:val="22"/>
        </w:rPr>
      </w:pPr>
    </w:p>
    <w:p w14:paraId="0A11F1C4" w14:textId="77777777" w:rsidR="00C135C0" w:rsidRPr="00C135C0" w:rsidRDefault="00C135C0" w:rsidP="00C135C0">
      <w:pPr>
        <w:pStyle w:val="NormalWeb"/>
        <w:spacing w:before="0" w:after="0"/>
        <w:jc w:val="both"/>
        <w:rPr>
          <w:bCs/>
          <w:sz w:val="22"/>
          <w:szCs w:val="22"/>
        </w:rPr>
      </w:pPr>
      <w:r w:rsidRPr="00C135C0">
        <w:rPr>
          <w:bCs/>
          <w:sz w:val="22"/>
          <w:szCs w:val="22"/>
        </w:rPr>
        <w:t>During the inspection and testing process, the Contracting Authority shall verify:</w:t>
      </w:r>
    </w:p>
    <w:p w14:paraId="6D749111" w14:textId="77777777" w:rsidR="00C135C0" w:rsidRPr="00C135C0" w:rsidRDefault="00C135C0" w:rsidP="00C135C0">
      <w:pPr>
        <w:pStyle w:val="NormalWeb"/>
        <w:spacing w:before="0" w:after="0"/>
        <w:jc w:val="both"/>
        <w:rPr>
          <w:bCs/>
          <w:sz w:val="22"/>
          <w:szCs w:val="22"/>
        </w:rPr>
      </w:pPr>
    </w:p>
    <w:p w14:paraId="2BEE211A" w14:textId="77777777" w:rsidR="00C135C0" w:rsidRPr="00C135C0" w:rsidRDefault="00C135C0" w:rsidP="00C135C0">
      <w:pPr>
        <w:pStyle w:val="NormalWeb"/>
        <w:spacing w:before="0" w:after="0"/>
        <w:jc w:val="both"/>
        <w:rPr>
          <w:bCs/>
          <w:sz w:val="22"/>
          <w:szCs w:val="22"/>
        </w:rPr>
      </w:pPr>
      <w:r w:rsidRPr="00C135C0">
        <w:rPr>
          <w:bCs/>
          <w:sz w:val="22"/>
          <w:szCs w:val="22"/>
        </w:rPr>
        <w:t>• compliance of the supplied equipment, materials and works with the technical specifications;</w:t>
      </w:r>
    </w:p>
    <w:p w14:paraId="6978B9E2" w14:textId="77777777" w:rsidR="00C135C0" w:rsidRPr="00C135C0" w:rsidRDefault="00C135C0" w:rsidP="00C135C0">
      <w:pPr>
        <w:pStyle w:val="NormalWeb"/>
        <w:spacing w:before="0" w:after="0"/>
        <w:jc w:val="both"/>
        <w:rPr>
          <w:bCs/>
          <w:sz w:val="22"/>
          <w:szCs w:val="22"/>
        </w:rPr>
      </w:pPr>
    </w:p>
    <w:p w14:paraId="57801254" w14:textId="77777777" w:rsidR="00C135C0" w:rsidRPr="00C135C0" w:rsidRDefault="00C135C0" w:rsidP="00C135C0">
      <w:pPr>
        <w:pStyle w:val="NormalWeb"/>
        <w:spacing w:before="0" w:after="0"/>
        <w:jc w:val="both"/>
        <w:rPr>
          <w:bCs/>
          <w:sz w:val="22"/>
          <w:szCs w:val="22"/>
        </w:rPr>
      </w:pPr>
      <w:r w:rsidRPr="00C135C0">
        <w:rPr>
          <w:bCs/>
          <w:sz w:val="22"/>
          <w:szCs w:val="22"/>
        </w:rPr>
        <w:lastRenderedPageBreak/>
        <w:t>• quantities and completeness of the delivered components;</w:t>
      </w:r>
    </w:p>
    <w:p w14:paraId="674C0AB0" w14:textId="77777777" w:rsidR="00C135C0" w:rsidRPr="00C135C0" w:rsidRDefault="00C135C0" w:rsidP="00C135C0">
      <w:pPr>
        <w:pStyle w:val="NormalWeb"/>
        <w:spacing w:before="0" w:after="0"/>
        <w:jc w:val="both"/>
        <w:rPr>
          <w:bCs/>
          <w:sz w:val="22"/>
          <w:szCs w:val="22"/>
        </w:rPr>
      </w:pPr>
    </w:p>
    <w:p w14:paraId="6B42EA89" w14:textId="77777777" w:rsidR="00C135C0" w:rsidRPr="00C135C0" w:rsidRDefault="00C135C0" w:rsidP="00C135C0">
      <w:pPr>
        <w:pStyle w:val="NormalWeb"/>
        <w:spacing w:before="0" w:after="0"/>
        <w:jc w:val="both"/>
        <w:rPr>
          <w:bCs/>
          <w:sz w:val="22"/>
          <w:szCs w:val="22"/>
        </w:rPr>
      </w:pPr>
      <w:r w:rsidRPr="00C135C0">
        <w:rPr>
          <w:bCs/>
          <w:sz w:val="22"/>
          <w:szCs w:val="22"/>
        </w:rPr>
        <w:t>• proper installation, commissioning and operation of the hot water boiler, condensing boiler and associated equipment;</w:t>
      </w:r>
    </w:p>
    <w:p w14:paraId="012C797E" w14:textId="77777777" w:rsidR="00C135C0" w:rsidRPr="00C135C0" w:rsidRDefault="00C135C0" w:rsidP="00C135C0">
      <w:pPr>
        <w:pStyle w:val="NormalWeb"/>
        <w:spacing w:before="0" w:after="0"/>
        <w:jc w:val="both"/>
        <w:rPr>
          <w:bCs/>
          <w:sz w:val="22"/>
          <w:szCs w:val="22"/>
        </w:rPr>
      </w:pPr>
    </w:p>
    <w:p w14:paraId="223D83A8" w14:textId="77777777" w:rsidR="00C135C0" w:rsidRPr="00C135C0" w:rsidRDefault="00C135C0" w:rsidP="00C135C0">
      <w:pPr>
        <w:pStyle w:val="NormalWeb"/>
        <w:spacing w:before="0" w:after="0"/>
        <w:jc w:val="both"/>
        <w:rPr>
          <w:bCs/>
          <w:sz w:val="22"/>
          <w:szCs w:val="22"/>
        </w:rPr>
      </w:pPr>
      <w:r w:rsidRPr="00C135C0">
        <w:rPr>
          <w:bCs/>
          <w:sz w:val="22"/>
          <w:szCs w:val="22"/>
        </w:rPr>
        <w:t>• proper installation and operation of the heating pipe system, fittings and insulation works;</w:t>
      </w:r>
    </w:p>
    <w:p w14:paraId="2CF0964E" w14:textId="77777777" w:rsidR="00C135C0" w:rsidRPr="00C135C0" w:rsidRDefault="00C135C0" w:rsidP="00C135C0">
      <w:pPr>
        <w:pStyle w:val="NormalWeb"/>
        <w:spacing w:before="0" w:after="0"/>
        <w:jc w:val="both"/>
        <w:rPr>
          <w:bCs/>
          <w:sz w:val="22"/>
          <w:szCs w:val="22"/>
        </w:rPr>
      </w:pPr>
    </w:p>
    <w:p w14:paraId="24C2FE40" w14:textId="77777777" w:rsidR="00C135C0" w:rsidRPr="00C135C0" w:rsidRDefault="00C135C0" w:rsidP="00C135C0">
      <w:pPr>
        <w:pStyle w:val="NormalWeb"/>
        <w:spacing w:before="0" w:after="0"/>
        <w:jc w:val="both"/>
        <w:rPr>
          <w:bCs/>
          <w:sz w:val="22"/>
          <w:szCs w:val="22"/>
        </w:rPr>
      </w:pPr>
      <w:r w:rsidRPr="00C135C0">
        <w:rPr>
          <w:bCs/>
          <w:sz w:val="22"/>
          <w:szCs w:val="22"/>
        </w:rPr>
        <w:t>• proper installation, commissioning and operation of the variable-speed heating circulation pumps and boiler heating pump;</w:t>
      </w:r>
    </w:p>
    <w:p w14:paraId="67A09927" w14:textId="77777777" w:rsidR="00C135C0" w:rsidRPr="00C135C0" w:rsidRDefault="00C135C0" w:rsidP="00C135C0">
      <w:pPr>
        <w:pStyle w:val="NormalWeb"/>
        <w:spacing w:before="0" w:after="0"/>
        <w:jc w:val="both"/>
        <w:rPr>
          <w:bCs/>
          <w:sz w:val="22"/>
          <w:szCs w:val="22"/>
        </w:rPr>
      </w:pPr>
    </w:p>
    <w:p w14:paraId="172062B2" w14:textId="77777777" w:rsidR="00C135C0" w:rsidRPr="00C135C0" w:rsidRDefault="00C135C0" w:rsidP="00C135C0">
      <w:pPr>
        <w:pStyle w:val="NormalWeb"/>
        <w:spacing w:before="0" w:after="0"/>
        <w:jc w:val="both"/>
        <w:rPr>
          <w:bCs/>
          <w:sz w:val="22"/>
          <w:szCs w:val="22"/>
        </w:rPr>
      </w:pPr>
      <w:r w:rsidRPr="00C135C0">
        <w:rPr>
          <w:bCs/>
          <w:sz w:val="22"/>
          <w:szCs w:val="22"/>
        </w:rPr>
        <w:t>• compliance of the installed boiler room systems with the required technical, operational and energy efficiency performance criteria specified in the Technical Specifications;</w:t>
      </w:r>
    </w:p>
    <w:p w14:paraId="507709A6" w14:textId="77777777" w:rsidR="00C135C0" w:rsidRPr="00C135C0" w:rsidRDefault="00C135C0" w:rsidP="00C135C0">
      <w:pPr>
        <w:pStyle w:val="NormalWeb"/>
        <w:spacing w:before="0" w:after="0"/>
        <w:jc w:val="both"/>
        <w:rPr>
          <w:bCs/>
          <w:sz w:val="22"/>
          <w:szCs w:val="22"/>
        </w:rPr>
      </w:pPr>
    </w:p>
    <w:p w14:paraId="01BA0DFC" w14:textId="77777777" w:rsidR="00C135C0" w:rsidRPr="00C135C0" w:rsidRDefault="00C135C0" w:rsidP="00C135C0">
      <w:pPr>
        <w:pStyle w:val="NormalWeb"/>
        <w:spacing w:before="0" w:after="0"/>
        <w:jc w:val="both"/>
        <w:rPr>
          <w:bCs/>
          <w:sz w:val="22"/>
          <w:szCs w:val="22"/>
        </w:rPr>
      </w:pPr>
      <w:r w:rsidRPr="00C135C0">
        <w:rPr>
          <w:bCs/>
          <w:sz w:val="22"/>
          <w:szCs w:val="22"/>
        </w:rPr>
        <w:t>• technical documentation, certificates, warranties, manuals and commissioning reports required under the contract.</w:t>
      </w:r>
    </w:p>
    <w:p w14:paraId="59B72681" w14:textId="77777777" w:rsidR="00C135C0" w:rsidRPr="00C135C0" w:rsidRDefault="00C135C0" w:rsidP="00C135C0">
      <w:pPr>
        <w:pStyle w:val="NormalWeb"/>
        <w:spacing w:before="0" w:after="0"/>
        <w:jc w:val="both"/>
        <w:rPr>
          <w:bCs/>
          <w:sz w:val="22"/>
          <w:szCs w:val="22"/>
        </w:rPr>
      </w:pPr>
    </w:p>
    <w:p w14:paraId="624D1847" w14:textId="77777777" w:rsidR="00C135C0" w:rsidRPr="00C135C0" w:rsidRDefault="00C135C0" w:rsidP="00C135C0">
      <w:pPr>
        <w:pStyle w:val="NormalWeb"/>
        <w:spacing w:before="0" w:after="0"/>
        <w:jc w:val="both"/>
        <w:rPr>
          <w:bCs/>
          <w:sz w:val="22"/>
          <w:szCs w:val="22"/>
        </w:rPr>
      </w:pPr>
      <w:r w:rsidRPr="00C135C0">
        <w:rPr>
          <w:bCs/>
          <w:sz w:val="22"/>
          <w:szCs w:val="22"/>
        </w:rPr>
        <w:t>The Contractor shall inform the Contracting Authority at least ten (10) calendar days prior to the proposed completion date in order to allow the organisation of inspection and testing activities.</w:t>
      </w:r>
    </w:p>
    <w:p w14:paraId="42A93E79" w14:textId="77777777" w:rsidR="00C135C0" w:rsidRPr="00C135C0" w:rsidRDefault="00C135C0" w:rsidP="00C135C0">
      <w:pPr>
        <w:pStyle w:val="NormalWeb"/>
        <w:spacing w:before="0" w:after="0"/>
        <w:jc w:val="both"/>
        <w:rPr>
          <w:bCs/>
          <w:sz w:val="22"/>
          <w:szCs w:val="22"/>
        </w:rPr>
      </w:pPr>
    </w:p>
    <w:p w14:paraId="69B93539" w14:textId="71CE8A43" w:rsidR="000650CB" w:rsidRPr="000650CB" w:rsidRDefault="00C135C0" w:rsidP="00C135C0">
      <w:pPr>
        <w:pStyle w:val="NormalWeb"/>
        <w:spacing w:before="0" w:after="0"/>
        <w:jc w:val="both"/>
        <w:rPr>
          <w:bCs/>
          <w:sz w:val="22"/>
          <w:szCs w:val="22"/>
          <w:lang w:val="tr-TR"/>
        </w:rPr>
      </w:pPr>
      <w:r w:rsidRPr="00C135C0">
        <w:rPr>
          <w:bCs/>
          <w:sz w:val="22"/>
          <w:szCs w:val="22"/>
        </w:rPr>
        <w:t>Representatives of the Contracting Authority shall be entitled to attend and witness all inspection, testing and commissioning procedures. Any defects or non-conformities identified during the inspection shall be corrected by the Contractor before provisional acceptance.</w:t>
      </w:r>
    </w:p>
    <w:p w14:paraId="76351DF5" w14:textId="16927121" w:rsidR="0047783A" w:rsidRPr="003D6B6C" w:rsidRDefault="0047783A" w:rsidP="00B34179">
      <w:pPr>
        <w:spacing w:before="240"/>
        <w:ind w:left="1134" w:hanging="1134"/>
        <w:jc w:val="both"/>
        <w:rPr>
          <w:rFonts w:ascii="Times New Roman" w:hAnsi="Times New Roman"/>
          <w:b/>
          <w:sz w:val="24"/>
          <w:szCs w:val="24"/>
        </w:rPr>
      </w:pPr>
      <w:bookmarkStart w:id="20"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20"/>
      <w:r w:rsidR="005B0129" w:rsidRPr="003D6B6C">
        <w:rPr>
          <w:rFonts w:ascii="Times New Roman" w:hAnsi="Times New Roman"/>
          <w:b/>
          <w:sz w:val="24"/>
          <w:szCs w:val="24"/>
        </w:rPr>
        <w:t>General principles</w:t>
      </w:r>
    </w:p>
    <w:p w14:paraId="6ECB3C62" w14:textId="306B9847" w:rsidR="0047783A" w:rsidRDefault="0047783A" w:rsidP="00B5440B">
      <w:pPr>
        <w:tabs>
          <w:tab w:val="right" w:pos="9885"/>
        </w:tabs>
        <w:spacing w:before="0"/>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49293D">
        <w:rPr>
          <w:rFonts w:ascii="Times New Roman" w:hAnsi="Times New Roman"/>
          <w:sz w:val="22"/>
          <w:szCs w:val="22"/>
        </w:rPr>
        <w:t xml:space="preserve"> </w:t>
      </w:r>
      <w:r w:rsidRPr="001E081E">
        <w:rPr>
          <w:rFonts w:ascii="Times New Roman" w:hAnsi="Times New Roman"/>
          <w:sz w:val="22"/>
          <w:szCs w:val="22"/>
        </w:rPr>
        <w:t>euro</w:t>
      </w:r>
      <w:r w:rsidR="00452366" w:rsidRPr="001E081E">
        <w:rPr>
          <w:rFonts w:ascii="Times New Roman" w:hAnsi="Times New Roman"/>
          <w:sz w:val="22"/>
          <w:szCs w:val="22"/>
        </w:rPr>
        <w:t>.</w:t>
      </w:r>
    </w:p>
    <w:p w14:paraId="378CB73B" w14:textId="0C72CD72" w:rsidR="00452366" w:rsidRPr="00452366" w:rsidRDefault="00452366" w:rsidP="00452366">
      <w:pPr>
        <w:tabs>
          <w:tab w:val="right" w:pos="9885"/>
        </w:tabs>
        <w:spacing w:before="0"/>
        <w:ind w:left="1134" w:hanging="709"/>
        <w:jc w:val="both"/>
        <w:rPr>
          <w:rFonts w:ascii="Times New Roman" w:hAnsi="Times New Roman"/>
          <w:sz w:val="22"/>
          <w:szCs w:val="22"/>
        </w:rPr>
      </w:pPr>
      <w:r>
        <w:rPr>
          <w:rFonts w:ascii="Times New Roman" w:hAnsi="Times New Roman"/>
          <w:sz w:val="22"/>
          <w:szCs w:val="22"/>
        </w:rPr>
        <w:tab/>
      </w:r>
      <w:r w:rsidRPr="00452366">
        <w:rPr>
          <w:rFonts w:ascii="Times New Roman" w:hAnsi="Times New Roman"/>
          <w:sz w:val="22"/>
          <w:szCs w:val="22"/>
        </w:rPr>
        <w:t>Payments shall be authorised and made by the Contracting Authority.</w:t>
      </w:r>
    </w:p>
    <w:p w14:paraId="30A729C9" w14:textId="3A0093CC" w:rsidR="00645D6F" w:rsidRDefault="006D5CEE" w:rsidP="001E081E">
      <w:pPr>
        <w:ind w:left="1134" w:hanging="709"/>
        <w:jc w:val="both"/>
        <w:rPr>
          <w:rFonts w:ascii="Times New Roman" w:hAnsi="Times New Roman"/>
          <w:sz w:val="22"/>
          <w:szCs w:val="22"/>
        </w:rPr>
      </w:pPr>
      <w:r w:rsidRPr="003D6B6C">
        <w:rPr>
          <w:rFonts w:ascii="Times New Roman" w:hAnsi="Times New Roman"/>
          <w:sz w:val="22"/>
          <w:szCs w:val="22"/>
        </w:rPr>
        <w:t>26.3</w:t>
      </w:r>
      <w:r w:rsidRPr="003D6B6C">
        <w:rPr>
          <w:rFonts w:ascii="Times New Roman" w:hAnsi="Times New Roman"/>
          <w:sz w:val="22"/>
          <w:szCs w:val="22"/>
        </w:rPr>
        <w:tab/>
      </w:r>
      <w:r w:rsidR="008733D3" w:rsidRPr="001E081E">
        <w:rPr>
          <w:rFonts w:ascii="Times New Roman" w:hAnsi="Times New Roman"/>
          <w:sz w:val="22"/>
          <w:szCs w:val="22"/>
        </w:rPr>
        <w:t xml:space="preserve">By derogation, the pre-financing payment shall be made within 60 days from the date on which an admissible invoice is registered by the </w:t>
      </w:r>
      <w:r w:rsidR="00F60098" w:rsidRPr="001E081E">
        <w:rPr>
          <w:rFonts w:ascii="Times New Roman" w:hAnsi="Times New Roman"/>
          <w:sz w:val="22"/>
          <w:szCs w:val="22"/>
        </w:rPr>
        <w:t>c</w:t>
      </w:r>
      <w:r w:rsidR="008733D3" w:rsidRPr="001E081E">
        <w:rPr>
          <w:rFonts w:ascii="Times New Roman" w:hAnsi="Times New Roman"/>
          <w:sz w:val="22"/>
          <w:szCs w:val="22"/>
        </w:rPr>
        <w:t xml:space="preserve">ontracting </w:t>
      </w:r>
      <w:r w:rsidR="00F60098" w:rsidRPr="001E081E">
        <w:rPr>
          <w:rFonts w:ascii="Times New Roman" w:hAnsi="Times New Roman"/>
          <w:sz w:val="22"/>
          <w:szCs w:val="22"/>
        </w:rPr>
        <w:t>a</w:t>
      </w:r>
      <w:r w:rsidR="008733D3" w:rsidRPr="001E081E">
        <w:rPr>
          <w:rFonts w:ascii="Times New Roman" w:hAnsi="Times New Roman"/>
          <w:sz w:val="22"/>
          <w:szCs w:val="22"/>
        </w:rPr>
        <w:t xml:space="preserve">uthority. The final payment to the </w:t>
      </w:r>
      <w:r w:rsidR="00F60098" w:rsidRPr="001E081E">
        <w:rPr>
          <w:rFonts w:ascii="Times New Roman" w:hAnsi="Times New Roman"/>
          <w:sz w:val="22"/>
          <w:szCs w:val="22"/>
        </w:rPr>
        <w:t>c</w:t>
      </w:r>
      <w:r w:rsidR="008733D3" w:rsidRPr="001E081E">
        <w:rPr>
          <w:rFonts w:ascii="Times New Roman" w:hAnsi="Times New Roman"/>
          <w:sz w:val="22"/>
          <w:szCs w:val="22"/>
        </w:rPr>
        <w:t xml:space="preserve">ontractor of the amounts due shall be made within 90 days following provisional acceptance of the goods, after receipt by the </w:t>
      </w:r>
      <w:r w:rsidR="00F60098" w:rsidRPr="001E081E">
        <w:rPr>
          <w:rFonts w:ascii="Times New Roman" w:hAnsi="Times New Roman"/>
          <w:sz w:val="22"/>
          <w:szCs w:val="22"/>
        </w:rPr>
        <w:t>c</w:t>
      </w:r>
      <w:r w:rsidR="008733D3" w:rsidRPr="001E081E">
        <w:rPr>
          <w:rFonts w:ascii="Times New Roman" w:hAnsi="Times New Roman"/>
          <w:sz w:val="22"/>
          <w:szCs w:val="22"/>
        </w:rPr>
        <w:t xml:space="preserve">ontracting </w:t>
      </w:r>
      <w:r w:rsidR="00F60098" w:rsidRPr="001E081E">
        <w:rPr>
          <w:rFonts w:ascii="Times New Roman" w:hAnsi="Times New Roman"/>
          <w:sz w:val="22"/>
          <w:szCs w:val="22"/>
        </w:rPr>
        <w:t>a</w:t>
      </w:r>
      <w:r w:rsidR="008733D3" w:rsidRPr="001E081E">
        <w:rPr>
          <w:rFonts w:ascii="Times New Roman" w:hAnsi="Times New Roman"/>
          <w:sz w:val="22"/>
          <w:szCs w:val="22"/>
        </w:rPr>
        <w:t>uthority of an admissible invoice.</w:t>
      </w:r>
    </w:p>
    <w:p w14:paraId="69D92E13" w14:textId="77777777" w:rsidR="001E081E" w:rsidRPr="001E081E" w:rsidRDefault="001E081E" w:rsidP="001E081E">
      <w:pPr>
        <w:ind w:left="1134" w:hanging="709"/>
        <w:jc w:val="both"/>
        <w:rPr>
          <w:rFonts w:ascii="Times New Roman" w:hAnsi="Times New Roman"/>
          <w:sz w:val="22"/>
          <w:szCs w:val="22"/>
        </w:rPr>
      </w:pPr>
      <w:r w:rsidRPr="001E081E">
        <w:rPr>
          <w:rFonts w:ascii="Times New Roman" w:hAnsi="Times New Roman"/>
          <w:sz w:val="22"/>
          <w:szCs w:val="22"/>
        </w:rPr>
        <w:t>Invoice Requirements: The Contractor's invoice must include the following details:</w:t>
      </w:r>
    </w:p>
    <w:p w14:paraId="4BC98CEE" w14:textId="77777777" w:rsidR="001E081E" w:rsidRPr="001E081E" w:rsidRDefault="001E081E" w:rsidP="001E081E">
      <w:pPr>
        <w:numPr>
          <w:ilvl w:val="1"/>
          <w:numId w:val="29"/>
        </w:numPr>
        <w:spacing w:before="0" w:after="0"/>
        <w:jc w:val="both"/>
        <w:rPr>
          <w:rFonts w:ascii="Times New Roman" w:hAnsi="Times New Roman"/>
          <w:sz w:val="22"/>
          <w:szCs w:val="22"/>
        </w:rPr>
      </w:pPr>
      <w:r w:rsidRPr="001E081E">
        <w:rPr>
          <w:rFonts w:ascii="Times New Roman" w:hAnsi="Times New Roman"/>
          <w:sz w:val="22"/>
          <w:szCs w:val="22"/>
        </w:rPr>
        <w:t>Contract reference number and contract title.</w:t>
      </w:r>
    </w:p>
    <w:p w14:paraId="0E30743C" w14:textId="77777777" w:rsidR="001E081E" w:rsidRPr="001E081E" w:rsidRDefault="001E081E" w:rsidP="001E081E">
      <w:pPr>
        <w:numPr>
          <w:ilvl w:val="1"/>
          <w:numId w:val="29"/>
        </w:numPr>
        <w:spacing w:before="0" w:after="0"/>
        <w:jc w:val="both"/>
        <w:rPr>
          <w:rFonts w:ascii="Times New Roman" w:hAnsi="Times New Roman"/>
          <w:sz w:val="22"/>
          <w:szCs w:val="22"/>
        </w:rPr>
      </w:pPr>
      <w:r w:rsidRPr="001E081E">
        <w:rPr>
          <w:rFonts w:ascii="Times New Roman" w:hAnsi="Times New Roman"/>
          <w:sz w:val="22"/>
          <w:szCs w:val="22"/>
        </w:rPr>
        <w:t>A clear description of the services provided, including the scope of work or tasks completed.</w:t>
      </w:r>
    </w:p>
    <w:p w14:paraId="73E7D93E" w14:textId="77777777" w:rsidR="001E081E" w:rsidRPr="001E081E" w:rsidRDefault="001E081E" w:rsidP="001E081E">
      <w:pPr>
        <w:numPr>
          <w:ilvl w:val="1"/>
          <w:numId w:val="29"/>
        </w:numPr>
        <w:spacing w:before="0" w:after="0"/>
        <w:jc w:val="both"/>
        <w:rPr>
          <w:rFonts w:ascii="Times New Roman" w:hAnsi="Times New Roman"/>
          <w:sz w:val="22"/>
          <w:szCs w:val="22"/>
        </w:rPr>
      </w:pPr>
      <w:r w:rsidRPr="001E081E">
        <w:rPr>
          <w:rFonts w:ascii="Times New Roman" w:hAnsi="Times New Roman"/>
          <w:sz w:val="22"/>
          <w:szCs w:val="22"/>
        </w:rPr>
        <w:t>Total amount due, inclusive of VAT, and clearly indicating the VAT amount.</w:t>
      </w:r>
    </w:p>
    <w:p w14:paraId="20860940" w14:textId="77777777" w:rsidR="001E081E" w:rsidRPr="001E081E" w:rsidRDefault="001E081E" w:rsidP="001E081E">
      <w:pPr>
        <w:numPr>
          <w:ilvl w:val="1"/>
          <w:numId w:val="29"/>
        </w:numPr>
        <w:spacing w:before="0" w:after="0"/>
        <w:jc w:val="both"/>
        <w:rPr>
          <w:rFonts w:ascii="Times New Roman" w:hAnsi="Times New Roman"/>
          <w:sz w:val="22"/>
          <w:szCs w:val="22"/>
        </w:rPr>
      </w:pPr>
      <w:r w:rsidRPr="001E081E">
        <w:rPr>
          <w:rFonts w:ascii="Times New Roman" w:hAnsi="Times New Roman"/>
          <w:sz w:val="22"/>
          <w:szCs w:val="22"/>
        </w:rPr>
        <w:t>Bank account details of the Contractor for payment.</w:t>
      </w:r>
    </w:p>
    <w:p w14:paraId="511D9B1D" w14:textId="77777777" w:rsidR="001E081E" w:rsidRPr="001E081E" w:rsidRDefault="001E081E" w:rsidP="001E081E">
      <w:pPr>
        <w:spacing w:before="0" w:after="0"/>
        <w:ind w:left="1134" w:hanging="709"/>
        <w:jc w:val="both"/>
        <w:rPr>
          <w:rFonts w:ascii="Times New Roman" w:hAnsi="Times New Roman"/>
          <w:sz w:val="22"/>
          <w:szCs w:val="22"/>
        </w:rPr>
      </w:pPr>
      <w:r w:rsidRPr="001E081E">
        <w:rPr>
          <w:rFonts w:ascii="Times New Roman" w:hAnsi="Times New Roman"/>
          <w:sz w:val="22"/>
          <w:szCs w:val="22"/>
        </w:rPr>
        <w:t>Approval and Issuance: balance invoice may only be issued after:</w:t>
      </w:r>
    </w:p>
    <w:p w14:paraId="77D49095" w14:textId="77777777" w:rsidR="001E081E" w:rsidRPr="001E081E" w:rsidRDefault="001E081E" w:rsidP="001E081E">
      <w:pPr>
        <w:numPr>
          <w:ilvl w:val="1"/>
          <w:numId w:val="29"/>
        </w:numPr>
        <w:spacing w:before="0" w:after="0"/>
        <w:jc w:val="both"/>
        <w:rPr>
          <w:rFonts w:ascii="Times New Roman" w:hAnsi="Times New Roman"/>
          <w:sz w:val="22"/>
          <w:szCs w:val="22"/>
        </w:rPr>
      </w:pPr>
      <w:r w:rsidRPr="001E081E">
        <w:rPr>
          <w:rFonts w:ascii="Times New Roman" w:hAnsi="Times New Roman"/>
          <w:sz w:val="22"/>
          <w:szCs w:val="22"/>
        </w:rPr>
        <w:t>The signing of an acceptance protocol by both parties, confirming the satisfactory completion of the delivery of the supplies.</w:t>
      </w:r>
    </w:p>
    <w:p w14:paraId="30BB974C" w14:textId="77777777" w:rsidR="001E081E" w:rsidRPr="001E081E" w:rsidRDefault="001E081E" w:rsidP="001E081E">
      <w:pPr>
        <w:spacing w:before="0" w:after="0"/>
        <w:ind w:left="1134" w:hanging="709"/>
        <w:jc w:val="both"/>
        <w:rPr>
          <w:rFonts w:ascii="Times New Roman" w:hAnsi="Times New Roman"/>
          <w:sz w:val="22"/>
          <w:szCs w:val="22"/>
        </w:rPr>
      </w:pPr>
      <w:r w:rsidRPr="001E081E">
        <w:rPr>
          <w:rFonts w:ascii="Times New Roman" w:hAnsi="Times New Roman"/>
          <w:sz w:val="22"/>
          <w:szCs w:val="22"/>
        </w:rPr>
        <w:t xml:space="preserve">Supporting Documents: The invoice must be accompanied by the following supporting documents: </w:t>
      </w:r>
    </w:p>
    <w:p w14:paraId="0E15FA00" w14:textId="36143FA2" w:rsidR="001E081E" w:rsidRPr="001E081E" w:rsidRDefault="001E081E" w:rsidP="001E081E">
      <w:pPr>
        <w:numPr>
          <w:ilvl w:val="0"/>
          <w:numId w:val="30"/>
        </w:numPr>
        <w:spacing w:before="0" w:after="0"/>
        <w:jc w:val="both"/>
        <w:rPr>
          <w:rFonts w:ascii="Times New Roman" w:hAnsi="Times New Roman"/>
          <w:sz w:val="22"/>
          <w:szCs w:val="22"/>
        </w:rPr>
      </w:pPr>
      <w:r w:rsidRPr="001E081E">
        <w:rPr>
          <w:rFonts w:ascii="Times New Roman" w:hAnsi="Times New Roman"/>
          <w:sz w:val="22"/>
          <w:szCs w:val="22"/>
        </w:rPr>
        <w:t>The signed provisional acceptance protocol.</w:t>
      </w:r>
    </w:p>
    <w:p w14:paraId="780AD638" w14:textId="2CF92D6D" w:rsidR="001B4DA9" w:rsidRPr="003D6B6C" w:rsidRDefault="00E87734" w:rsidP="00645D6F">
      <w:pPr>
        <w:ind w:left="1134" w:hanging="709"/>
        <w:jc w:val="both"/>
        <w:rPr>
          <w:rFonts w:ascii="Times New Roman" w:hAnsi="Times New Roman"/>
          <w:sz w:val="22"/>
          <w:szCs w:val="22"/>
        </w:rPr>
      </w:pPr>
      <w:r w:rsidRPr="003D6B6C">
        <w:rPr>
          <w:rFonts w:ascii="Times New Roman" w:hAnsi="Times New Roman"/>
          <w:sz w:val="22"/>
          <w:szCs w:val="22"/>
        </w:rPr>
        <w:t>26.</w:t>
      </w:r>
      <w:r w:rsidR="00792B3F" w:rsidRPr="00707B8F">
        <w:rPr>
          <w:rFonts w:ascii="Times New Roman" w:hAnsi="Times New Roman"/>
          <w:sz w:val="22"/>
          <w:szCs w:val="22"/>
          <w:lang w:val="en-IE"/>
        </w:rPr>
        <w:t>5</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 xml:space="preserve">ontractor must </w:t>
      </w:r>
      <w:r w:rsidR="004C6030">
        <w:rPr>
          <w:rFonts w:ascii="Times New Roman" w:hAnsi="Times New Roman"/>
          <w:sz w:val="22"/>
          <w:szCs w:val="22"/>
        </w:rPr>
        <w:t>submit</w:t>
      </w:r>
      <w:r w:rsidR="0047783A" w:rsidRPr="003D6B6C">
        <w:rPr>
          <w:rFonts w:ascii="Times New Roman" w:hAnsi="Times New Roman"/>
          <w:sz w:val="22"/>
          <w:szCs w:val="22"/>
        </w:rPr>
        <w:t xml:space="preserve"> to the authority referred to in paragraph 26.1 above:</w:t>
      </w:r>
    </w:p>
    <w:p w14:paraId="52C9173B" w14:textId="444762A0" w:rsidR="00E87734" w:rsidRPr="003D6B6C" w:rsidRDefault="00035D61" w:rsidP="00B9316C">
      <w:pPr>
        <w:ind w:left="1560" w:hanging="426"/>
        <w:jc w:val="both"/>
        <w:rPr>
          <w:rFonts w:ascii="Times New Roman" w:hAnsi="Times New Roman"/>
          <w:sz w:val="22"/>
          <w:szCs w:val="22"/>
        </w:rPr>
      </w:pPr>
      <w:r w:rsidRPr="003D6B6C">
        <w:rPr>
          <w:rFonts w:ascii="Times New Roman" w:hAnsi="Times New Roman"/>
          <w:sz w:val="22"/>
          <w:szCs w:val="22"/>
        </w:rPr>
        <w:lastRenderedPageBreak/>
        <w:t>a)</w:t>
      </w:r>
      <w:r w:rsidRPr="003D6B6C">
        <w:rPr>
          <w:rFonts w:ascii="Times New Roman" w:hAnsi="Times New Roman"/>
          <w:b/>
          <w:sz w:val="22"/>
          <w:szCs w:val="22"/>
        </w:rPr>
        <w:tab/>
      </w:r>
      <w:r w:rsidR="00C70E2C" w:rsidRPr="00C05EBE">
        <w:rPr>
          <w:rFonts w:ascii="Times New Roman" w:hAnsi="Times New Roman"/>
          <w:b/>
          <w:sz w:val="22"/>
          <w:szCs w:val="22"/>
        </w:rPr>
        <w:t>[</w:t>
      </w:r>
      <w:r w:rsidR="006219A1">
        <w:rPr>
          <w:rFonts w:ascii="Times New Roman" w:hAnsi="Times New Roman"/>
          <w:bCs/>
          <w:sz w:val="22"/>
          <w:szCs w:val="22"/>
          <w:highlight w:val="lightGray"/>
        </w:rPr>
        <w:t>For the 40% pre-financing</w:t>
      </w:r>
      <w:r w:rsidR="00C70E2C">
        <w:rPr>
          <w:rFonts w:ascii="Times New Roman" w:hAnsi="Times New Roman"/>
          <w:sz w:val="22"/>
          <w:szCs w:val="22"/>
        </w:rPr>
        <w:t>]</w:t>
      </w:r>
      <w:r w:rsidR="006219A1" w:rsidRPr="00F017DE">
        <w:rPr>
          <w:rFonts w:ascii="Times New Roman" w:hAnsi="Times New Roman"/>
          <w:sz w:val="22"/>
          <w:szCs w:val="22"/>
        </w:rPr>
        <w:t xml:space="preserve">, </w:t>
      </w:r>
      <w:r w:rsidR="001C6A79">
        <w:rPr>
          <w:rFonts w:ascii="Times New Roman" w:hAnsi="Times New Roman"/>
          <w:sz w:val="22"/>
          <w:szCs w:val="22"/>
        </w:rPr>
        <w:t>[</w:t>
      </w:r>
      <w:r w:rsidR="00720411">
        <w:rPr>
          <w:rFonts w:ascii="Times New Roman" w:hAnsi="Times New Roman"/>
          <w:sz w:val="22"/>
          <w:szCs w:val="22"/>
          <w:highlight w:val="lightGray"/>
        </w:rPr>
        <w:t>the</w:t>
      </w:r>
      <w:r w:rsidR="004C6030">
        <w:rPr>
          <w:rFonts w:ascii="Times New Roman" w:hAnsi="Times New Roman"/>
          <w:sz w:val="22"/>
          <w:szCs w:val="22"/>
          <w:highlight w:val="lightGray"/>
        </w:rPr>
        <w:t xml:space="preserve"> invoice</w:t>
      </w:r>
      <w:r w:rsidR="001C6A79">
        <w:rPr>
          <w:rStyle w:val="DipnotBavurusu"/>
          <w:rFonts w:ascii="Times New Roman" w:hAnsi="Times New Roman"/>
          <w:sz w:val="22"/>
          <w:szCs w:val="22"/>
          <w:highlight w:val="lightGray"/>
        </w:rPr>
        <w:footnoteReference w:id="3"/>
      </w:r>
      <w:r w:rsidR="001C6A79">
        <w:rPr>
          <w:rFonts w:ascii="Times New Roman" w:hAnsi="Times New Roman"/>
          <w:sz w:val="22"/>
          <w:szCs w:val="22"/>
        </w:rPr>
        <w:t>]</w:t>
      </w:r>
      <w:r w:rsidR="004C6030">
        <w:rPr>
          <w:rFonts w:ascii="Times New Roman" w:hAnsi="Times New Roman"/>
          <w:sz w:val="22"/>
          <w:szCs w:val="22"/>
        </w:rPr>
        <w:t xml:space="preserve"> </w:t>
      </w:r>
      <w:r w:rsidR="00720411">
        <w:rPr>
          <w:rFonts w:ascii="Times New Roman" w:hAnsi="Times New Roman"/>
          <w:sz w:val="22"/>
          <w:szCs w:val="22"/>
        </w:rPr>
        <w:t>[</w:t>
      </w:r>
      <w:r w:rsidR="00720411">
        <w:rPr>
          <w:rFonts w:ascii="Times New Roman" w:hAnsi="Times New Roman"/>
          <w:sz w:val="22"/>
          <w:szCs w:val="22"/>
          <w:highlight w:val="lightGray"/>
        </w:rPr>
        <w:t>and</w:t>
      </w:r>
      <w:r w:rsidR="00720411">
        <w:rPr>
          <w:rFonts w:ascii="Times New Roman" w:hAnsi="Times New Roman"/>
          <w:sz w:val="22"/>
          <w:szCs w:val="22"/>
        </w:rPr>
        <w:t xml:space="preserve">] </w:t>
      </w:r>
      <w:r w:rsidR="006219A1" w:rsidRPr="00F017DE">
        <w:rPr>
          <w:rFonts w:ascii="Times New Roman" w:hAnsi="Times New Roman"/>
          <w:sz w:val="22"/>
          <w:szCs w:val="22"/>
        </w:rPr>
        <w:t>[</w:t>
      </w:r>
      <w:r w:rsidR="006219A1">
        <w:rPr>
          <w:rFonts w:ascii="Times New Roman" w:hAnsi="Times New Roman"/>
          <w:bCs/>
          <w:sz w:val="22"/>
          <w:szCs w:val="22"/>
          <w:highlight w:val="lightGray"/>
        </w:rPr>
        <w:t>the pre-financing guarantee</w:t>
      </w:r>
      <w:r w:rsidR="006219A1" w:rsidRPr="00F017DE">
        <w:rPr>
          <w:rFonts w:ascii="Times New Roman" w:hAnsi="Times New Roman"/>
          <w:sz w:val="22"/>
          <w:szCs w:val="22"/>
        </w:rPr>
        <w:t>]</w:t>
      </w:r>
      <w:r w:rsidR="00E87734" w:rsidRPr="00F017DE">
        <w:rPr>
          <w:rFonts w:ascii="Times New Roman" w:hAnsi="Times New Roman"/>
          <w:bCs/>
          <w:sz w:val="22"/>
          <w:szCs w:val="22"/>
        </w:rPr>
        <w:t>[</w:t>
      </w:r>
      <w:r w:rsidR="00695007">
        <w:rPr>
          <w:rFonts w:ascii="Times New Roman" w:hAnsi="Times New Roman"/>
          <w:sz w:val="22"/>
          <w:szCs w:val="22"/>
          <w:highlight w:val="yellow"/>
        </w:rPr>
        <w:t>and</w:t>
      </w:r>
      <w:r w:rsidR="006219A1" w:rsidRPr="00F017DE">
        <w:rPr>
          <w:rFonts w:ascii="Times New Roman" w:hAnsi="Times New Roman"/>
          <w:sz w:val="22"/>
          <w:szCs w:val="22"/>
          <w:highlight w:val="yellow"/>
        </w:rPr>
        <w:t xml:space="preserve"> </w:t>
      </w:r>
      <w:r w:rsidR="006219A1">
        <w:rPr>
          <w:rFonts w:ascii="Times New Roman" w:hAnsi="Times New Roman"/>
          <w:sz w:val="22"/>
          <w:szCs w:val="22"/>
          <w:highlight w:val="yellow"/>
        </w:rPr>
        <w:t>i</w:t>
      </w:r>
      <w:r w:rsidR="00B9316C" w:rsidRPr="003D6B6C">
        <w:rPr>
          <w:rFonts w:ascii="Times New Roman" w:hAnsi="Times New Roman"/>
          <w:sz w:val="22"/>
          <w:szCs w:val="22"/>
          <w:highlight w:val="yellow"/>
        </w:rPr>
        <w:t xml:space="preserve">nsert </w:t>
      </w:r>
      <w:r w:rsidR="00695007">
        <w:rPr>
          <w:rFonts w:ascii="Times New Roman" w:hAnsi="Times New Roman"/>
          <w:sz w:val="22"/>
          <w:szCs w:val="22"/>
          <w:highlight w:val="yellow"/>
        </w:rPr>
        <w:t>ei</w:t>
      </w:r>
      <w:r w:rsidR="00B9316C" w:rsidRPr="003D6B6C">
        <w:rPr>
          <w:rFonts w:ascii="Times New Roman" w:hAnsi="Times New Roman"/>
          <w:sz w:val="22"/>
          <w:szCs w:val="22"/>
          <w:highlight w:val="yellow"/>
        </w:rPr>
        <w:t>the</w:t>
      </w:r>
      <w:r w:rsidR="00695007">
        <w:rPr>
          <w:rFonts w:ascii="Times New Roman" w:hAnsi="Times New Roman"/>
          <w:sz w:val="22"/>
          <w:szCs w:val="22"/>
          <w:highlight w:val="yellow"/>
        </w:rPr>
        <w:t>r of the</w:t>
      </w:r>
      <w:r w:rsidR="00B9316C" w:rsidRPr="003D6B6C">
        <w:rPr>
          <w:rFonts w:ascii="Times New Roman" w:hAnsi="Times New Roman"/>
          <w:sz w:val="22"/>
          <w:szCs w:val="22"/>
          <w:highlight w:val="yellow"/>
        </w:rPr>
        <w:t xml:space="preserve"> below sentence</w:t>
      </w:r>
      <w:r w:rsidR="00695007">
        <w:rPr>
          <w:rFonts w:ascii="Times New Roman" w:hAnsi="Times New Roman"/>
          <w:sz w:val="22"/>
          <w:szCs w:val="22"/>
          <w:highlight w:val="yellow"/>
        </w:rPr>
        <w:t>s</w:t>
      </w:r>
      <w:r w:rsidR="00184144" w:rsidRPr="003D6B6C">
        <w:rPr>
          <w:rFonts w:ascii="Times New Roman" w:hAnsi="Times New Roman"/>
          <w:bCs/>
          <w:sz w:val="22"/>
          <w:szCs w:val="22"/>
          <w:highlight w:val="yellow"/>
        </w:rPr>
        <w:t>:</w:t>
      </w:r>
      <w:r w:rsidR="00E87734" w:rsidRPr="003D6B6C">
        <w:rPr>
          <w:rFonts w:ascii="Times New Roman" w:hAnsi="Times New Roman"/>
          <w:bCs/>
          <w:sz w:val="22"/>
          <w:szCs w:val="22"/>
          <w:highlight w:val="yellow"/>
        </w:rPr>
        <w:t xml:space="preserve"> </w:t>
      </w:r>
    </w:p>
    <w:p w14:paraId="078D1A10" w14:textId="7F2B1FB5" w:rsidR="00E87734" w:rsidRDefault="00695007" w:rsidP="00035D61">
      <w:pPr>
        <w:spacing w:before="0" w:after="0"/>
        <w:ind w:left="1985" w:hanging="284"/>
        <w:jc w:val="both"/>
        <w:rPr>
          <w:rFonts w:ascii="Times New Roman" w:hAnsi="Times New Roman"/>
          <w:sz w:val="22"/>
          <w:szCs w:val="22"/>
          <w:highlight w:val="yellow"/>
        </w:rPr>
      </w:pPr>
      <w:r>
        <w:rPr>
          <w:rFonts w:ascii="Times New Roman" w:hAnsi="Times New Roman"/>
          <w:bCs/>
          <w:sz w:val="22"/>
          <w:szCs w:val="22"/>
          <w:highlight w:val="yellow"/>
        </w:rPr>
        <w:t>[</w:t>
      </w:r>
      <w:r w:rsidR="00E87734" w:rsidRPr="003D6B6C">
        <w:rPr>
          <w:rFonts w:ascii="Times New Roman" w:hAnsi="Times New Roman"/>
          <w:sz w:val="22"/>
          <w:szCs w:val="22"/>
          <w:highlight w:val="yellow"/>
        </w:rPr>
        <w:t xml:space="preserve">if the </w:t>
      </w:r>
      <w:r w:rsidR="001E2362" w:rsidRPr="003D6B6C">
        <w:rPr>
          <w:rFonts w:ascii="Times New Roman" w:hAnsi="Times New Roman"/>
          <w:sz w:val="22"/>
          <w:szCs w:val="22"/>
          <w:highlight w:val="yellow"/>
        </w:rPr>
        <w:t xml:space="preserve">total </w:t>
      </w:r>
      <w:r w:rsidR="00F60098">
        <w:rPr>
          <w:rFonts w:ascii="Times New Roman" w:hAnsi="Times New Roman"/>
          <w:sz w:val="22"/>
          <w:szCs w:val="22"/>
          <w:highlight w:val="yellow"/>
        </w:rPr>
        <w:t>c</w:t>
      </w:r>
      <w:r w:rsidR="0097513D" w:rsidRPr="003D6B6C">
        <w:rPr>
          <w:rFonts w:ascii="Times New Roman" w:hAnsi="Times New Roman"/>
          <w:sz w:val="22"/>
          <w:szCs w:val="22"/>
          <w:highlight w:val="yellow"/>
        </w:rPr>
        <w:t>ontract</w:t>
      </w:r>
      <w:r w:rsidR="00E87734" w:rsidRPr="003D6B6C">
        <w:rPr>
          <w:rFonts w:ascii="Times New Roman" w:hAnsi="Times New Roman"/>
          <w:sz w:val="22"/>
          <w:szCs w:val="22"/>
          <w:highlight w:val="yellow"/>
        </w:rPr>
        <w:t xml:space="preserve"> </w:t>
      </w:r>
      <w:r w:rsidR="001E2362" w:rsidRPr="003D6B6C">
        <w:rPr>
          <w:rFonts w:ascii="Times New Roman" w:hAnsi="Times New Roman"/>
          <w:sz w:val="22"/>
          <w:szCs w:val="22"/>
          <w:highlight w:val="yellow"/>
        </w:rPr>
        <w:t>price</w:t>
      </w:r>
      <w:r w:rsidR="00E87734" w:rsidRPr="003D6B6C">
        <w:rPr>
          <w:rFonts w:ascii="Times New Roman" w:hAnsi="Times New Roman"/>
          <w:sz w:val="22"/>
          <w:szCs w:val="22"/>
          <w:highlight w:val="yellow"/>
        </w:rPr>
        <w:t xml:space="preserve"> is below</w:t>
      </w:r>
      <w:r w:rsidR="009372A3">
        <w:rPr>
          <w:rFonts w:ascii="Times New Roman" w:hAnsi="Times New Roman"/>
          <w:sz w:val="22"/>
          <w:szCs w:val="22"/>
          <w:highlight w:val="yellow"/>
        </w:rPr>
        <w:t xml:space="preserve"> or equal</w:t>
      </w:r>
      <w:r w:rsidR="00E87734" w:rsidRPr="003D6B6C">
        <w:rPr>
          <w:rFonts w:ascii="Times New Roman" w:hAnsi="Times New Roman"/>
          <w:sz w:val="22"/>
          <w:szCs w:val="22"/>
          <w:highlight w:val="yellow"/>
        </w:rPr>
        <w:t xml:space="preserve"> </w:t>
      </w:r>
      <w:r w:rsidR="0089085F">
        <w:rPr>
          <w:rFonts w:ascii="Times New Roman" w:hAnsi="Times New Roman"/>
          <w:sz w:val="22"/>
          <w:szCs w:val="22"/>
          <w:highlight w:val="yellow"/>
        </w:rPr>
        <w:t xml:space="preserve">to </w:t>
      </w:r>
      <w:r w:rsidR="004F7A0E" w:rsidRPr="003D6B6C">
        <w:rPr>
          <w:rFonts w:ascii="Times New Roman" w:hAnsi="Times New Roman"/>
          <w:sz w:val="22"/>
          <w:szCs w:val="22"/>
          <w:highlight w:val="yellow"/>
        </w:rPr>
        <w:t>EUR</w:t>
      </w:r>
      <w:r w:rsidR="00E87734" w:rsidRPr="003D6B6C">
        <w:rPr>
          <w:rFonts w:ascii="Times New Roman" w:hAnsi="Times New Roman"/>
          <w:sz w:val="22"/>
          <w:szCs w:val="22"/>
          <w:highlight w:val="yellow"/>
        </w:rPr>
        <w:t xml:space="preserve"> 60</w:t>
      </w:r>
      <w:r w:rsidR="00F60098">
        <w:rPr>
          <w:rFonts w:ascii="Times New Roman" w:hAnsi="Times New Roman"/>
          <w:sz w:val="22"/>
          <w:szCs w:val="22"/>
          <w:highlight w:val="yellow"/>
        </w:rPr>
        <w:t> </w:t>
      </w:r>
      <w:r w:rsidR="00E87734" w:rsidRPr="003D6B6C">
        <w:rPr>
          <w:rFonts w:ascii="Times New Roman" w:hAnsi="Times New Roman"/>
          <w:sz w:val="22"/>
          <w:szCs w:val="22"/>
          <w:highlight w:val="yellow"/>
        </w:rPr>
        <w:t>000</w:t>
      </w:r>
      <w:r>
        <w:rPr>
          <w:rFonts w:ascii="Times New Roman" w:hAnsi="Times New Roman"/>
          <w:sz w:val="22"/>
          <w:szCs w:val="22"/>
          <w:highlight w:val="yellow"/>
        </w:rPr>
        <w:t>:]</w:t>
      </w:r>
      <w:r w:rsidR="00E87734" w:rsidRPr="003D6B6C">
        <w:rPr>
          <w:rFonts w:ascii="Times New Roman" w:hAnsi="Times New Roman"/>
          <w:sz w:val="22"/>
          <w:szCs w:val="22"/>
          <w:highlight w:val="yellow"/>
        </w:rPr>
        <w:t xml:space="preserve"> </w:t>
      </w:r>
    </w:p>
    <w:p w14:paraId="4B2D934E" w14:textId="019F6414" w:rsidR="00695007" w:rsidRPr="003D6B6C" w:rsidRDefault="00695007" w:rsidP="00B5440B">
      <w:pPr>
        <w:spacing w:before="0"/>
        <w:ind w:left="1985"/>
        <w:jc w:val="both"/>
        <w:rPr>
          <w:rFonts w:ascii="Times New Roman" w:hAnsi="Times New Roman"/>
          <w:bCs/>
          <w:sz w:val="22"/>
          <w:szCs w:val="22"/>
        </w:rPr>
      </w:pPr>
      <w:r>
        <w:rPr>
          <w:rFonts w:ascii="Times New Roman" w:hAnsi="Times New Roman"/>
          <w:bCs/>
          <w:sz w:val="22"/>
          <w:szCs w:val="22"/>
          <w:highlight w:val="lightGray"/>
        </w:rPr>
        <w:t>[</w:t>
      </w:r>
      <w:r w:rsidR="00A31EF5">
        <w:rPr>
          <w:rFonts w:ascii="Times New Roman" w:hAnsi="Times New Roman"/>
          <w:bCs/>
          <w:sz w:val="22"/>
          <w:szCs w:val="22"/>
          <w:highlight w:val="lightGray"/>
        </w:rPr>
        <w:t>b</w:t>
      </w:r>
      <w:r>
        <w:rPr>
          <w:rFonts w:ascii="Times New Roman" w:hAnsi="Times New Roman"/>
          <w:bCs/>
          <w:sz w:val="22"/>
          <w:szCs w:val="22"/>
          <w:highlight w:val="lightGray"/>
        </w:rPr>
        <w:t xml:space="preserve">y derogation from article </w:t>
      </w:r>
      <w:r>
        <w:rPr>
          <w:rFonts w:ascii="Times New Roman" w:hAnsi="Times New Roman"/>
          <w:sz w:val="22"/>
          <w:szCs w:val="22"/>
          <w:highlight w:val="lightGray"/>
        </w:rPr>
        <w:t xml:space="preserve">26.5 of the </w:t>
      </w:r>
      <w:r w:rsidR="00F60098">
        <w:rPr>
          <w:rFonts w:ascii="Times New Roman" w:hAnsi="Times New Roman"/>
          <w:sz w:val="22"/>
          <w:szCs w:val="22"/>
          <w:highlight w:val="lightGray"/>
        </w:rPr>
        <w:t>g</w:t>
      </w:r>
      <w:r>
        <w:rPr>
          <w:rFonts w:ascii="Times New Roman" w:hAnsi="Times New Roman"/>
          <w:sz w:val="22"/>
          <w:szCs w:val="22"/>
          <w:highlight w:val="lightGray"/>
        </w:rPr>
        <w:t xml:space="preserve">eneral </w:t>
      </w:r>
      <w:r w:rsidR="00F60098">
        <w:rPr>
          <w:rFonts w:ascii="Times New Roman" w:hAnsi="Times New Roman"/>
          <w:sz w:val="22"/>
          <w:szCs w:val="22"/>
          <w:highlight w:val="lightGray"/>
        </w:rPr>
        <w:t>c</w:t>
      </w:r>
      <w:r>
        <w:rPr>
          <w:rFonts w:ascii="Times New Roman" w:hAnsi="Times New Roman"/>
          <w:sz w:val="22"/>
          <w:szCs w:val="22"/>
          <w:highlight w:val="lightGray"/>
        </w:rPr>
        <w:t xml:space="preserve">onditions, </w:t>
      </w:r>
      <w:r>
        <w:rPr>
          <w:rFonts w:ascii="Times New Roman" w:hAnsi="Times New Roman"/>
          <w:bCs/>
          <w:sz w:val="22"/>
          <w:szCs w:val="22"/>
          <w:highlight w:val="lightGray"/>
        </w:rPr>
        <w:t>no pre-financing guarantee is required</w:t>
      </w:r>
      <w:r w:rsidRPr="003D6B6C">
        <w:rPr>
          <w:rFonts w:ascii="Times New Roman" w:hAnsi="Times New Roman"/>
          <w:bCs/>
          <w:sz w:val="22"/>
          <w:szCs w:val="22"/>
        </w:rPr>
        <w:t>.]</w:t>
      </w:r>
    </w:p>
    <w:p w14:paraId="7210CE46" w14:textId="09ACAC52" w:rsidR="00695007" w:rsidRDefault="00695007" w:rsidP="00695007">
      <w:pPr>
        <w:spacing w:before="0" w:after="0"/>
        <w:ind w:left="1985" w:hanging="284"/>
        <w:jc w:val="both"/>
        <w:rPr>
          <w:rFonts w:ascii="Times New Roman" w:hAnsi="Times New Roman"/>
          <w:sz w:val="22"/>
          <w:szCs w:val="22"/>
          <w:highlight w:val="yellow"/>
        </w:rPr>
      </w:pPr>
      <w:r>
        <w:rPr>
          <w:rFonts w:ascii="Times New Roman" w:hAnsi="Times New Roman"/>
          <w:bCs/>
          <w:sz w:val="22"/>
          <w:szCs w:val="22"/>
          <w:highlight w:val="yellow"/>
        </w:rPr>
        <w:t>[</w:t>
      </w:r>
      <w:r w:rsidRPr="003D6B6C">
        <w:rPr>
          <w:rFonts w:ascii="Times New Roman" w:hAnsi="Times New Roman"/>
          <w:sz w:val="22"/>
          <w:szCs w:val="22"/>
          <w:highlight w:val="yellow"/>
        </w:rPr>
        <w:t xml:space="preserve">if the total </w:t>
      </w:r>
      <w:r w:rsidR="00F60098">
        <w:rPr>
          <w:rFonts w:ascii="Times New Roman" w:hAnsi="Times New Roman"/>
          <w:sz w:val="22"/>
          <w:szCs w:val="22"/>
          <w:highlight w:val="yellow"/>
        </w:rPr>
        <w:t>c</w:t>
      </w:r>
      <w:r w:rsidRPr="003D6B6C">
        <w:rPr>
          <w:rFonts w:ascii="Times New Roman" w:hAnsi="Times New Roman"/>
          <w:sz w:val="22"/>
          <w:szCs w:val="22"/>
          <w:highlight w:val="yellow"/>
        </w:rPr>
        <w:t xml:space="preserve">ontract price is </w:t>
      </w:r>
      <w:r>
        <w:rPr>
          <w:rFonts w:ascii="Times New Roman" w:hAnsi="Times New Roman"/>
          <w:sz w:val="22"/>
          <w:szCs w:val="22"/>
          <w:highlight w:val="yellow"/>
        </w:rPr>
        <w:t>a</w:t>
      </w:r>
      <w:r w:rsidRPr="003D6B6C">
        <w:rPr>
          <w:rFonts w:ascii="Times New Roman" w:hAnsi="Times New Roman"/>
          <w:sz w:val="22"/>
          <w:szCs w:val="22"/>
          <w:highlight w:val="yellow"/>
        </w:rPr>
        <w:t>b</w:t>
      </w:r>
      <w:r>
        <w:rPr>
          <w:rFonts w:ascii="Times New Roman" w:hAnsi="Times New Roman"/>
          <w:sz w:val="22"/>
          <w:szCs w:val="22"/>
          <w:highlight w:val="yellow"/>
        </w:rPr>
        <w:t>ov</w:t>
      </w:r>
      <w:r w:rsidRPr="003D6B6C">
        <w:rPr>
          <w:rFonts w:ascii="Times New Roman" w:hAnsi="Times New Roman"/>
          <w:sz w:val="22"/>
          <w:szCs w:val="22"/>
          <w:highlight w:val="yellow"/>
        </w:rPr>
        <w:t>e EUR 60</w:t>
      </w:r>
      <w:r w:rsidR="00F60098">
        <w:rPr>
          <w:rFonts w:ascii="Times New Roman" w:hAnsi="Times New Roman"/>
          <w:sz w:val="22"/>
          <w:szCs w:val="22"/>
          <w:highlight w:val="yellow"/>
        </w:rPr>
        <w:t> </w:t>
      </w:r>
      <w:r w:rsidRPr="003D6B6C">
        <w:rPr>
          <w:rFonts w:ascii="Times New Roman" w:hAnsi="Times New Roman"/>
          <w:sz w:val="22"/>
          <w:szCs w:val="22"/>
          <w:highlight w:val="yellow"/>
        </w:rPr>
        <w:t>000</w:t>
      </w:r>
      <w:r w:rsidR="00795949">
        <w:rPr>
          <w:rFonts w:ascii="Times New Roman" w:hAnsi="Times New Roman"/>
          <w:sz w:val="22"/>
          <w:szCs w:val="22"/>
          <w:highlight w:val="yellow"/>
        </w:rPr>
        <w:t xml:space="preserve"> and when the pre-financing requested is below EUR 300 000</w:t>
      </w:r>
      <w:r>
        <w:rPr>
          <w:rFonts w:ascii="Times New Roman" w:hAnsi="Times New Roman"/>
          <w:sz w:val="22"/>
          <w:szCs w:val="22"/>
          <w:highlight w:val="yellow"/>
        </w:rPr>
        <w:t>:]</w:t>
      </w:r>
      <w:r w:rsidRPr="003D6B6C">
        <w:rPr>
          <w:rFonts w:ascii="Times New Roman" w:hAnsi="Times New Roman"/>
          <w:sz w:val="22"/>
          <w:szCs w:val="22"/>
          <w:highlight w:val="yellow"/>
        </w:rPr>
        <w:t xml:space="preserve"> </w:t>
      </w:r>
    </w:p>
    <w:p w14:paraId="09C649BF" w14:textId="4C368A0F" w:rsidR="00E87734" w:rsidRPr="003D6B6C" w:rsidRDefault="00695007" w:rsidP="0011156A">
      <w:pPr>
        <w:spacing w:before="0" w:after="0"/>
        <w:ind w:left="1985"/>
        <w:jc w:val="both"/>
        <w:rPr>
          <w:rFonts w:ascii="Times New Roman" w:hAnsi="Times New Roman"/>
          <w:bCs/>
          <w:sz w:val="22"/>
          <w:szCs w:val="22"/>
        </w:rPr>
      </w:pPr>
      <w:r>
        <w:rPr>
          <w:rFonts w:ascii="Times New Roman" w:hAnsi="Times New Roman"/>
          <w:sz w:val="22"/>
          <w:szCs w:val="22"/>
          <w:highlight w:val="lightGray"/>
        </w:rPr>
        <w:t>[</w:t>
      </w:r>
      <w:r w:rsidR="00A31EF5">
        <w:rPr>
          <w:rFonts w:ascii="Times New Roman" w:hAnsi="Times New Roman"/>
          <w:bCs/>
          <w:sz w:val="22"/>
          <w:szCs w:val="22"/>
          <w:highlight w:val="lightGray"/>
        </w:rPr>
        <w:t>b</w:t>
      </w:r>
      <w:r w:rsidR="00795949">
        <w:rPr>
          <w:rFonts w:ascii="Times New Roman" w:hAnsi="Times New Roman"/>
          <w:bCs/>
          <w:sz w:val="22"/>
          <w:szCs w:val="22"/>
          <w:highlight w:val="lightGray"/>
        </w:rPr>
        <w:t xml:space="preserve">y derogation from article </w:t>
      </w:r>
      <w:r w:rsidR="00795949">
        <w:rPr>
          <w:rFonts w:ascii="Times New Roman" w:hAnsi="Times New Roman"/>
          <w:sz w:val="22"/>
          <w:szCs w:val="22"/>
          <w:highlight w:val="lightGray"/>
        </w:rPr>
        <w:t xml:space="preserve">26.5 of the general conditions, </w:t>
      </w:r>
      <w:r w:rsidR="00795949">
        <w:rPr>
          <w:rFonts w:ascii="Times New Roman" w:hAnsi="Times New Roman"/>
          <w:bCs/>
          <w:sz w:val="22"/>
          <w:szCs w:val="22"/>
          <w:highlight w:val="lightGray"/>
        </w:rPr>
        <w:t>no pre-financing guarantee is required</w:t>
      </w:r>
      <w:r w:rsidR="00795949" w:rsidDel="00795949">
        <w:rPr>
          <w:rFonts w:ascii="Times New Roman" w:hAnsi="Times New Roman"/>
          <w:sz w:val="22"/>
          <w:szCs w:val="22"/>
          <w:highlight w:val="lightGray"/>
        </w:rPr>
        <w:t xml:space="preserve"> </w:t>
      </w:r>
      <w:r w:rsidR="00F0405C" w:rsidRPr="00B5440B">
        <w:rPr>
          <w:rStyle w:val="DipnotBavurusu"/>
          <w:rFonts w:ascii="Times New Roman" w:hAnsi="Times New Roman"/>
          <w:bCs/>
          <w:sz w:val="22"/>
          <w:szCs w:val="22"/>
          <w:highlight w:val="yellow"/>
        </w:rPr>
        <w:footnoteReference w:id="4"/>
      </w:r>
      <w:r w:rsidR="008214E2" w:rsidRPr="00B5440B">
        <w:rPr>
          <w:rFonts w:ascii="Times New Roman" w:hAnsi="Times New Roman"/>
          <w:bCs/>
          <w:sz w:val="22"/>
          <w:szCs w:val="22"/>
          <w:highlight w:val="yellow"/>
        </w:rPr>
        <w:t>.</w:t>
      </w:r>
      <w:r w:rsidR="00E87734" w:rsidRPr="003D6B6C">
        <w:rPr>
          <w:rFonts w:ascii="Times New Roman" w:hAnsi="Times New Roman"/>
          <w:bCs/>
          <w:sz w:val="22"/>
          <w:szCs w:val="22"/>
        </w:rPr>
        <w:t>]</w:t>
      </w:r>
    </w:p>
    <w:p w14:paraId="3CFC4417" w14:textId="2B3EEA5D" w:rsidR="00815BD5" w:rsidRPr="003D6B6C" w:rsidRDefault="0047783A" w:rsidP="00815BD5">
      <w:pPr>
        <w:ind w:left="1559" w:hanging="425"/>
        <w:jc w:val="both"/>
        <w:rPr>
          <w:rFonts w:ascii="Times New Roman" w:hAnsi="Times New Roman"/>
          <w:sz w:val="22"/>
          <w:szCs w:val="22"/>
        </w:rPr>
      </w:pPr>
      <w:r w:rsidRPr="003D6B6C">
        <w:rPr>
          <w:rFonts w:ascii="Times New Roman" w:hAnsi="Times New Roman"/>
          <w:sz w:val="22"/>
          <w:szCs w:val="22"/>
        </w:rPr>
        <w:t>b)</w:t>
      </w:r>
      <w:r w:rsidRPr="003D6B6C">
        <w:rPr>
          <w:rFonts w:ascii="Times New Roman" w:hAnsi="Times New Roman"/>
          <w:b/>
          <w:sz w:val="22"/>
          <w:szCs w:val="22"/>
        </w:rPr>
        <w:tab/>
      </w:r>
      <w:r w:rsidR="00C70E2C">
        <w:rPr>
          <w:rFonts w:ascii="Times New Roman" w:hAnsi="Times New Roman"/>
          <w:b/>
          <w:sz w:val="22"/>
          <w:szCs w:val="22"/>
        </w:rPr>
        <w:t>[</w:t>
      </w:r>
      <w:r>
        <w:rPr>
          <w:rFonts w:ascii="Times New Roman" w:hAnsi="Times New Roman"/>
          <w:bCs/>
          <w:sz w:val="22"/>
          <w:szCs w:val="22"/>
          <w:highlight w:val="lightGray"/>
        </w:rPr>
        <w:t xml:space="preserve">For the </w:t>
      </w:r>
      <w:r w:rsidR="00441859">
        <w:rPr>
          <w:rFonts w:ascii="Times New Roman" w:hAnsi="Times New Roman"/>
          <w:bCs/>
          <w:sz w:val="22"/>
          <w:szCs w:val="22"/>
          <w:highlight w:val="lightGray"/>
        </w:rPr>
        <w:t>6</w:t>
      </w:r>
      <w:r>
        <w:rPr>
          <w:rFonts w:ascii="Times New Roman" w:hAnsi="Times New Roman"/>
          <w:bCs/>
          <w:sz w:val="22"/>
          <w:szCs w:val="22"/>
          <w:highlight w:val="lightGray"/>
        </w:rPr>
        <w:t>0</w:t>
      </w:r>
      <w:r w:rsidR="006A5F84">
        <w:rPr>
          <w:rFonts w:ascii="Times New Roman" w:hAnsi="Times New Roman"/>
          <w:bCs/>
          <w:sz w:val="22"/>
          <w:szCs w:val="22"/>
          <w:highlight w:val="lightGray"/>
        </w:rPr>
        <w:t> </w:t>
      </w:r>
      <w:r>
        <w:rPr>
          <w:rFonts w:ascii="Times New Roman" w:hAnsi="Times New Roman"/>
          <w:bCs/>
          <w:sz w:val="22"/>
          <w:szCs w:val="22"/>
          <w:highlight w:val="lightGray"/>
        </w:rPr>
        <w:t>% balance</w:t>
      </w:r>
      <w:r w:rsidR="00C70E2C">
        <w:rPr>
          <w:rFonts w:ascii="Times New Roman" w:hAnsi="Times New Roman"/>
          <w:bCs/>
          <w:sz w:val="22"/>
          <w:szCs w:val="22"/>
          <w:highlight w:val="lightGray"/>
        </w:rPr>
        <w:t>]</w:t>
      </w:r>
      <w:r w:rsidR="00512BE8" w:rsidRPr="00512BE8">
        <w:rPr>
          <w:rFonts w:ascii="Times New Roman" w:hAnsi="Times New Roman"/>
          <w:b/>
          <w:sz w:val="22"/>
          <w:szCs w:val="22"/>
        </w:rPr>
        <w:t xml:space="preserve"> </w:t>
      </w:r>
      <w:r w:rsidR="00512BE8">
        <w:rPr>
          <w:rFonts w:ascii="Times New Roman" w:hAnsi="Times New Roman"/>
          <w:b/>
          <w:sz w:val="22"/>
          <w:szCs w:val="22"/>
        </w:rPr>
        <w:t>[</w:t>
      </w:r>
      <w:r w:rsidR="00512BE8">
        <w:rPr>
          <w:rFonts w:ascii="Times New Roman" w:hAnsi="Times New Roman"/>
          <w:bCs/>
          <w:sz w:val="22"/>
          <w:szCs w:val="22"/>
          <w:highlight w:val="lightGray"/>
        </w:rPr>
        <w:t>For the 100 % balance]</w:t>
      </w:r>
      <w:r w:rsidR="00A31EF5">
        <w:rPr>
          <w:rFonts w:ascii="Times New Roman" w:hAnsi="Times New Roman"/>
          <w:bCs/>
          <w:sz w:val="22"/>
          <w:szCs w:val="22"/>
        </w:rPr>
        <w:t>,</w:t>
      </w:r>
      <w:r w:rsidRPr="003D6B6C">
        <w:rPr>
          <w:rFonts w:ascii="Times New Roman" w:hAnsi="Times New Roman"/>
          <w:sz w:val="22"/>
          <w:szCs w:val="22"/>
        </w:rPr>
        <w:t xml:space="preserve"> the invoice(s) </w:t>
      </w:r>
      <w:r>
        <w:rPr>
          <w:rFonts w:ascii="Times New Roman" w:hAnsi="Times New Roman"/>
          <w:sz w:val="22"/>
          <w:szCs w:val="22"/>
          <w:highlight w:val="lightGray"/>
        </w:rPr>
        <w:t>[in triplicate]</w:t>
      </w:r>
      <w:r w:rsidRPr="003D6B6C">
        <w:rPr>
          <w:rFonts w:ascii="Times New Roman" w:hAnsi="Times New Roman"/>
          <w:sz w:val="22"/>
          <w:szCs w:val="22"/>
        </w:rPr>
        <w:t xml:space="preserve"> </w:t>
      </w:r>
      <w:r w:rsidR="00E14620">
        <w:rPr>
          <w:rFonts w:ascii="Times New Roman" w:hAnsi="Times New Roman"/>
          <w:sz w:val="22"/>
          <w:szCs w:val="22"/>
        </w:rPr>
        <w:t xml:space="preserve">and </w:t>
      </w:r>
      <w:r w:rsidR="00925DBE" w:rsidRPr="003D6B6C">
        <w:rPr>
          <w:rFonts w:ascii="Times New Roman" w:hAnsi="Times New Roman"/>
          <w:sz w:val="22"/>
          <w:szCs w:val="22"/>
        </w:rPr>
        <w:t xml:space="preserve">the </w:t>
      </w:r>
      <w:r w:rsidR="00D82A0E">
        <w:rPr>
          <w:rFonts w:ascii="Times New Roman" w:hAnsi="Times New Roman"/>
          <w:sz w:val="22"/>
          <w:szCs w:val="22"/>
        </w:rPr>
        <w:t xml:space="preserve">application </w:t>
      </w:r>
      <w:r w:rsidR="00925DBE" w:rsidRPr="003D6B6C">
        <w:rPr>
          <w:rFonts w:ascii="Times New Roman" w:hAnsi="Times New Roman"/>
          <w:sz w:val="22"/>
          <w:szCs w:val="22"/>
        </w:rPr>
        <w:t xml:space="preserve">for </w:t>
      </w:r>
      <w:r w:rsidR="00D82A0E">
        <w:rPr>
          <w:rFonts w:ascii="Times New Roman" w:hAnsi="Times New Roman"/>
          <w:sz w:val="22"/>
          <w:szCs w:val="22"/>
        </w:rPr>
        <w:t xml:space="preserve">the certificate of </w:t>
      </w:r>
      <w:r w:rsidRPr="003D6B6C">
        <w:rPr>
          <w:rFonts w:ascii="Times New Roman" w:hAnsi="Times New Roman"/>
          <w:sz w:val="22"/>
          <w:szCs w:val="22"/>
        </w:rPr>
        <w:t>provisional acceptance</w:t>
      </w:r>
      <w:r w:rsidR="00D82A0E">
        <w:rPr>
          <w:rFonts w:ascii="Times New Roman" w:hAnsi="Times New Roman"/>
          <w:sz w:val="22"/>
          <w:szCs w:val="22"/>
        </w:rPr>
        <w:t xml:space="preserve">, </w:t>
      </w:r>
      <w:r w:rsidR="00E14620">
        <w:rPr>
          <w:rFonts w:ascii="Times New Roman" w:hAnsi="Times New Roman"/>
          <w:sz w:val="22"/>
          <w:szCs w:val="22"/>
        </w:rPr>
        <w:t xml:space="preserve">and if applicable, </w:t>
      </w:r>
      <w:r w:rsidR="00D82A0E">
        <w:rPr>
          <w:rFonts w:ascii="Times New Roman" w:hAnsi="Times New Roman"/>
          <w:sz w:val="22"/>
          <w:szCs w:val="22"/>
        </w:rPr>
        <w:t>the certificates of origin for the supplies delivered</w:t>
      </w:r>
      <w:r w:rsidR="00E14620">
        <w:rPr>
          <w:rFonts w:ascii="Times New Roman" w:hAnsi="Times New Roman"/>
          <w:sz w:val="22"/>
          <w:szCs w:val="22"/>
        </w:rPr>
        <w:t xml:space="preserve"> and Annex V</w:t>
      </w:r>
      <w:r w:rsidR="00C40278">
        <w:rPr>
          <w:rFonts w:ascii="Times New Roman" w:hAnsi="Times New Roman"/>
          <w:sz w:val="22"/>
          <w:szCs w:val="22"/>
        </w:rPr>
        <w:t xml:space="preserve"> </w:t>
      </w:r>
      <w:r w:rsidR="00E14620">
        <w:rPr>
          <w:rFonts w:ascii="Times New Roman" w:hAnsi="Times New Roman"/>
          <w:sz w:val="22"/>
          <w:szCs w:val="22"/>
        </w:rPr>
        <w:t>-</w:t>
      </w:r>
      <w:r w:rsidR="00C40278">
        <w:rPr>
          <w:rFonts w:ascii="Times New Roman" w:hAnsi="Times New Roman"/>
          <w:sz w:val="22"/>
          <w:szCs w:val="22"/>
        </w:rPr>
        <w:t xml:space="preserve"> </w:t>
      </w:r>
      <w:r w:rsidR="00E14620">
        <w:rPr>
          <w:rFonts w:ascii="Times New Roman" w:hAnsi="Times New Roman"/>
          <w:sz w:val="22"/>
          <w:szCs w:val="22"/>
        </w:rPr>
        <w:t>VAT instructions indicating the group members shares for VAT purposes.</w:t>
      </w:r>
    </w:p>
    <w:p w14:paraId="60E2B580" w14:textId="5FCFFCE2" w:rsidR="006A601D" w:rsidRPr="003D6B6C" w:rsidRDefault="006A601D" w:rsidP="006B145B">
      <w:pPr>
        <w:tabs>
          <w:tab w:val="right" w:pos="9885"/>
        </w:tabs>
        <w:ind w:left="1134" w:hanging="709"/>
        <w:jc w:val="both"/>
        <w:rPr>
          <w:rFonts w:ascii="Times New Roman" w:hAnsi="Times New Roman"/>
          <w:b/>
          <w:sz w:val="22"/>
          <w:szCs w:val="22"/>
        </w:rPr>
      </w:pPr>
      <w:r w:rsidRPr="001E081E">
        <w:rPr>
          <w:rFonts w:ascii="Times New Roman" w:hAnsi="Times New Roman"/>
          <w:color w:val="000000"/>
          <w:sz w:val="22"/>
          <w:szCs w:val="22"/>
        </w:rPr>
        <w:t>26.</w:t>
      </w:r>
      <w:r w:rsidR="00504721" w:rsidRPr="001E081E">
        <w:rPr>
          <w:rFonts w:ascii="Times New Roman" w:hAnsi="Times New Roman"/>
          <w:color w:val="000000"/>
          <w:sz w:val="22"/>
          <w:szCs w:val="22"/>
        </w:rPr>
        <w:t>1</w:t>
      </w:r>
      <w:r w:rsidR="00792B3F" w:rsidRPr="001E081E">
        <w:rPr>
          <w:rFonts w:ascii="Times New Roman" w:hAnsi="Times New Roman"/>
          <w:color w:val="000000"/>
          <w:sz w:val="22"/>
          <w:szCs w:val="22"/>
        </w:rPr>
        <w:t>0</w:t>
      </w:r>
      <w:r w:rsidRPr="001E081E">
        <w:rPr>
          <w:rFonts w:ascii="Times New Roman" w:hAnsi="Times New Roman"/>
          <w:color w:val="000000"/>
          <w:sz w:val="22"/>
          <w:szCs w:val="22"/>
        </w:rPr>
        <w:tab/>
      </w:r>
      <w:bookmarkStart w:id="22" w:name="_Hlk169016590"/>
      <w:r w:rsidRPr="001E081E">
        <w:rPr>
          <w:rFonts w:ascii="Times New Roman" w:hAnsi="Times New Roman"/>
          <w:bCs/>
          <w:color w:val="000000"/>
          <w:sz w:val="22"/>
          <w:szCs w:val="22"/>
        </w:rPr>
        <w:t>Any payment may be offset against outstanding debts of any consortium member.</w:t>
      </w:r>
      <w:bookmarkEnd w:id="22"/>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23"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3B64B1B3" w14:textId="5062E135" w:rsidR="0047783A" w:rsidRPr="003D6B6C" w:rsidRDefault="0047783A" w:rsidP="001E081E">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1E081E">
        <w:rPr>
          <w:rFonts w:ascii="Times New Roman" w:hAnsi="Times New Roman"/>
          <w:snapToGrid/>
          <w:sz w:val="22"/>
          <w:szCs w:val="22"/>
          <w:lang w:eastAsia="en-GB"/>
        </w:rPr>
        <w:t xml:space="preserve">By derogation from Article 28.2 of the </w:t>
      </w:r>
      <w:r w:rsidR="00F60098" w:rsidRPr="001E081E">
        <w:rPr>
          <w:rFonts w:ascii="Times New Roman" w:hAnsi="Times New Roman"/>
          <w:snapToGrid/>
          <w:sz w:val="22"/>
          <w:szCs w:val="22"/>
          <w:lang w:eastAsia="en-GB"/>
        </w:rPr>
        <w:t>g</w:t>
      </w:r>
      <w:r w:rsidRPr="001E081E">
        <w:rPr>
          <w:rFonts w:ascii="Times New Roman" w:hAnsi="Times New Roman"/>
          <w:snapToGrid/>
          <w:sz w:val="22"/>
          <w:szCs w:val="22"/>
          <w:lang w:eastAsia="en-GB"/>
        </w:rPr>
        <w:t xml:space="preserve">eneral </w:t>
      </w:r>
      <w:r w:rsidR="00F60098" w:rsidRPr="001E081E">
        <w:rPr>
          <w:rFonts w:ascii="Times New Roman" w:hAnsi="Times New Roman"/>
          <w:snapToGrid/>
          <w:sz w:val="22"/>
          <w:szCs w:val="22"/>
          <w:lang w:eastAsia="en-GB"/>
        </w:rPr>
        <w:t>c</w:t>
      </w:r>
      <w:r w:rsidRPr="001E081E">
        <w:rPr>
          <w:rFonts w:ascii="Times New Roman" w:hAnsi="Times New Roman"/>
          <w:snapToGrid/>
          <w:sz w:val="22"/>
          <w:szCs w:val="22"/>
          <w:lang w:eastAsia="en-GB"/>
        </w:rPr>
        <w:t>onditions, o</w:t>
      </w:r>
      <w:r w:rsidRPr="001E081E">
        <w:rPr>
          <w:rFonts w:ascii="Times New Roman" w:hAnsi="Times New Roman"/>
          <w:sz w:val="22"/>
          <w:szCs w:val="22"/>
        </w:rPr>
        <w:t>nce the deadline laid down in Article 2</w:t>
      </w:r>
      <w:r w:rsidR="00D83918" w:rsidRPr="001E081E">
        <w:rPr>
          <w:rFonts w:ascii="Times New Roman" w:hAnsi="Times New Roman"/>
          <w:sz w:val="22"/>
          <w:szCs w:val="22"/>
        </w:rPr>
        <w:t>6.3</w:t>
      </w:r>
      <w:r w:rsidRPr="001E081E">
        <w:rPr>
          <w:rFonts w:ascii="Times New Roman" w:hAnsi="Times New Roman"/>
          <w:sz w:val="22"/>
          <w:szCs w:val="22"/>
        </w:rPr>
        <w:t xml:space="preserve"> has expired, the </w:t>
      </w:r>
      <w:r w:rsidR="00F60098" w:rsidRPr="001E081E">
        <w:rPr>
          <w:rFonts w:ascii="Times New Roman" w:hAnsi="Times New Roman"/>
          <w:sz w:val="22"/>
          <w:szCs w:val="22"/>
        </w:rPr>
        <w:t>c</w:t>
      </w:r>
      <w:r w:rsidRPr="001E081E">
        <w:rPr>
          <w:rFonts w:ascii="Times New Roman" w:hAnsi="Times New Roman"/>
          <w:sz w:val="22"/>
          <w:szCs w:val="22"/>
        </w:rPr>
        <w:t xml:space="preserve">ontractor </w:t>
      </w:r>
      <w:r w:rsidR="00551543" w:rsidRPr="001E081E">
        <w:rPr>
          <w:rFonts w:ascii="Times New Roman" w:hAnsi="Times New Roman"/>
          <w:sz w:val="22"/>
          <w:szCs w:val="22"/>
        </w:rPr>
        <w:t>sha</w:t>
      </w:r>
      <w:r w:rsidR="006D3BA1" w:rsidRPr="001E081E">
        <w:rPr>
          <w:rFonts w:ascii="Times New Roman" w:hAnsi="Times New Roman"/>
          <w:sz w:val="22"/>
          <w:szCs w:val="22"/>
        </w:rPr>
        <w:t>ll,</w:t>
      </w:r>
      <w:r w:rsidRPr="001E081E">
        <w:rPr>
          <w:rFonts w:ascii="Times New Roman" w:hAnsi="Times New Roman"/>
          <w:sz w:val="22"/>
          <w:szCs w:val="22"/>
        </w:rPr>
        <w:t xml:space="preserve"> upon demand, </w:t>
      </w:r>
      <w:r w:rsidR="006D3BA1" w:rsidRPr="001E081E">
        <w:rPr>
          <w:rFonts w:ascii="Times New Roman" w:hAnsi="Times New Roman"/>
          <w:sz w:val="22"/>
          <w:szCs w:val="22"/>
        </w:rPr>
        <w:t xml:space="preserve">be entitled to late-payment interest </w:t>
      </w:r>
      <w:r w:rsidR="00117ADA" w:rsidRPr="001E081E">
        <w:rPr>
          <w:rFonts w:ascii="Times New Roman" w:hAnsi="Times New Roman"/>
          <w:sz w:val="22"/>
          <w:szCs w:val="22"/>
        </w:rPr>
        <w:t xml:space="preserve">at the rate and for the period mentioned in the </w:t>
      </w:r>
      <w:r w:rsidR="00F60098" w:rsidRPr="001E081E">
        <w:rPr>
          <w:rFonts w:ascii="Times New Roman" w:hAnsi="Times New Roman"/>
          <w:sz w:val="22"/>
          <w:szCs w:val="22"/>
        </w:rPr>
        <w:t>g</w:t>
      </w:r>
      <w:r w:rsidR="00117ADA" w:rsidRPr="001E081E">
        <w:rPr>
          <w:rFonts w:ascii="Times New Roman" w:hAnsi="Times New Roman"/>
          <w:sz w:val="22"/>
          <w:szCs w:val="22"/>
        </w:rPr>
        <w:t xml:space="preserve">eneral </w:t>
      </w:r>
      <w:r w:rsidR="00F60098" w:rsidRPr="001E081E">
        <w:rPr>
          <w:rFonts w:ascii="Times New Roman" w:hAnsi="Times New Roman"/>
          <w:sz w:val="22"/>
          <w:szCs w:val="22"/>
        </w:rPr>
        <w:t>c</w:t>
      </w:r>
      <w:r w:rsidR="00117ADA" w:rsidRPr="001E081E">
        <w:rPr>
          <w:rFonts w:ascii="Times New Roman" w:hAnsi="Times New Roman"/>
          <w:sz w:val="22"/>
          <w:szCs w:val="22"/>
        </w:rPr>
        <w:t>onditions</w:t>
      </w:r>
      <w:r w:rsidR="006D3BA1" w:rsidRPr="001E081E">
        <w:rPr>
          <w:rFonts w:ascii="Times New Roman" w:hAnsi="Times New Roman"/>
          <w:sz w:val="22"/>
          <w:szCs w:val="22"/>
        </w:rPr>
        <w:t xml:space="preserve">. The demand must be </w:t>
      </w:r>
      <w:r w:rsidRPr="001E081E">
        <w:rPr>
          <w:rFonts w:ascii="Times New Roman" w:hAnsi="Times New Roman"/>
          <w:sz w:val="22"/>
          <w:szCs w:val="22"/>
        </w:rPr>
        <w:t>submitted within two months of receiving late payment.</w:t>
      </w:r>
    </w:p>
    <w:p w14:paraId="210201A9" w14:textId="4F7A92A8" w:rsidR="0047783A"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23"/>
    </w:p>
    <w:p w14:paraId="2C5926D3" w14:textId="064BBDB4" w:rsidR="00BD1517" w:rsidRPr="0088180B" w:rsidRDefault="00BD1517" w:rsidP="00B34179">
      <w:pPr>
        <w:spacing w:before="240"/>
        <w:ind w:left="1134" w:hanging="1134"/>
        <w:jc w:val="both"/>
        <w:rPr>
          <w:rFonts w:ascii="Times New Roman" w:hAnsi="Times New Roman"/>
          <w:b/>
          <w:sz w:val="24"/>
          <w:szCs w:val="24"/>
        </w:rPr>
      </w:pPr>
      <w:r w:rsidRPr="00B5440B">
        <w:rPr>
          <w:rFonts w:ascii="Times New Roman" w:hAnsi="Times New Roman"/>
          <w:sz w:val="22"/>
          <w:szCs w:val="22"/>
        </w:rPr>
        <w:t xml:space="preserve">29.1 </w:t>
      </w:r>
      <w:r>
        <w:rPr>
          <w:rFonts w:ascii="Times New Roman" w:hAnsi="Times New Roman"/>
          <w:sz w:val="22"/>
          <w:szCs w:val="22"/>
        </w:rPr>
        <w:t>T</w:t>
      </w:r>
      <w:r w:rsidRPr="00BD1517">
        <w:rPr>
          <w:rFonts w:ascii="Times New Roman" w:hAnsi="Times New Roman"/>
          <w:sz w:val="22"/>
          <w:szCs w:val="22"/>
        </w:rPr>
        <w:t xml:space="preserve">he </w:t>
      </w:r>
      <w:r w:rsidRPr="0088180B">
        <w:rPr>
          <w:rFonts w:ascii="Times New Roman" w:hAnsi="Times New Roman"/>
          <w:sz w:val="22"/>
          <w:szCs w:val="22"/>
        </w:rPr>
        <w:t>Incoterm applicable shall be DDP</w:t>
      </w:r>
    </w:p>
    <w:p w14:paraId="4517A6CF" w14:textId="330C04A9" w:rsidR="0047783A" w:rsidRPr="001E081E" w:rsidRDefault="0047783A" w:rsidP="001E081E">
      <w:pPr>
        <w:ind w:left="1134" w:hanging="709"/>
        <w:jc w:val="both"/>
        <w:rPr>
          <w:rFonts w:ascii="Times New Roman" w:hAnsi="Times New Roman"/>
          <w:b/>
          <w:sz w:val="22"/>
          <w:szCs w:val="22"/>
        </w:rPr>
      </w:pPr>
      <w:r w:rsidRPr="0088180B">
        <w:rPr>
          <w:rFonts w:ascii="Times New Roman" w:hAnsi="Times New Roman"/>
          <w:sz w:val="22"/>
          <w:szCs w:val="22"/>
        </w:rPr>
        <w:t>29.</w:t>
      </w:r>
      <w:r w:rsidR="005B0129" w:rsidRPr="0088180B">
        <w:rPr>
          <w:rFonts w:ascii="Times New Roman" w:hAnsi="Times New Roman"/>
          <w:sz w:val="22"/>
          <w:szCs w:val="22"/>
        </w:rPr>
        <w:t>3</w:t>
      </w:r>
      <w:r w:rsidRPr="0088180B">
        <w:rPr>
          <w:rFonts w:ascii="Times New Roman" w:hAnsi="Times New Roman"/>
          <w:b/>
          <w:sz w:val="22"/>
          <w:szCs w:val="22"/>
        </w:rPr>
        <w:tab/>
      </w:r>
      <w:r w:rsidRPr="0088180B">
        <w:rPr>
          <w:rFonts w:ascii="Times New Roman" w:hAnsi="Times New Roman"/>
          <w:sz w:val="22"/>
          <w:szCs w:val="22"/>
        </w:rPr>
        <w:t xml:space="preserve">The packaging </w:t>
      </w:r>
      <w:r w:rsidR="00551543" w:rsidRPr="0088180B">
        <w:rPr>
          <w:rFonts w:ascii="Times New Roman" w:hAnsi="Times New Roman"/>
          <w:sz w:val="22"/>
          <w:szCs w:val="22"/>
        </w:rPr>
        <w:t>sha</w:t>
      </w:r>
      <w:r w:rsidR="008C4E79" w:rsidRPr="0088180B">
        <w:rPr>
          <w:rFonts w:ascii="Times New Roman" w:hAnsi="Times New Roman"/>
          <w:sz w:val="22"/>
          <w:szCs w:val="22"/>
        </w:rPr>
        <w:t>ll</w:t>
      </w:r>
      <w:r w:rsidRPr="0088180B">
        <w:rPr>
          <w:rFonts w:ascii="Times New Roman" w:hAnsi="Times New Roman"/>
          <w:sz w:val="22"/>
          <w:szCs w:val="22"/>
        </w:rPr>
        <w:t xml:space="preserve"> become the property of the recipient subject to environment</w:t>
      </w:r>
      <w:r w:rsidR="006D3BA1" w:rsidRPr="0088180B">
        <w:rPr>
          <w:rFonts w:ascii="Times New Roman" w:hAnsi="Times New Roman"/>
          <w:sz w:val="22"/>
          <w:szCs w:val="22"/>
        </w:rPr>
        <w:t>al considerations</w:t>
      </w:r>
      <w:r w:rsidRPr="0088180B">
        <w:rPr>
          <w:rFonts w:ascii="Times New Roman" w:hAnsi="Times New Roman"/>
          <w:sz w:val="22"/>
          <w:szCs w:val="22"/>
        </w:rPr>
        <w:t>.</w:t>
      </w:r>
    </w:p>
    <w:p w14:paraId="64F05594" w14:textId="4D7589E4" w:rsidR="00BD1517" w:rsidRPr="001E081E" w:rsidRDefault="00BD1517" w:rsidP="001E081E">
      <w:pPr>
        <w:ind w:left="1134" w:hanging="708"/>
        <w:jc w:val="both"/>
        <w:rPr>
          <w:rFonts w:ascii="Times New Roman" w:hAnsi="Times New Roman"/>
          <w:b/>
          <w:sz w:val="22"/>
        </w:rPr>
      </w:pPr>
      <w:r>
        <w:rPr>
          <w:rFonts w:ascii="Times New Roman" w:hAnsi="Times New Roman"/>
          <w:sz w:val="22"/>
          <w:szCs w:val="22"/>
        </w:rPr>
        <w:t>29.4</w:t>
      </w:r>
      <w:r w:rsidR="009D0375">
        <w:rPr>
          <w:rFonts w:ascii="Times New Roman" w:hAnsi="Times New Roman"/>
          <w:sz w:val="22"/>
          <w:szCs w:val="22"/>
        </w:rPr>
        <w:tab/>
      </w:r>
      <w:r w:rsidRPr="0043240C">
        <w:rPr>
          <w:rFonts w:ascii="Times New Roman" w:hAnsi="Times New Roman"/>
          <w:sz w:val="22"/>
        </w:rPr>
        <w:t xml:space="preserve">The place of acceptance of the supplies shall be </w:t>
      </w:r>
      <w:r w:rsidR="001E081E" w:rsidRPr="001E081E">
        <w:rPr>
          <w:rFonts w:ascii="Times New Roman" w:hAnsi="Times New Roman"/>
          <w:b/>
          <w:sz w:val="22"/>
        </w:rPr>
        <w:t xml:space="preserve">Hotel Simsek </w:t>
      </w:r>
      <w:r w:rsidR="001E081E">
        <w:rPr>
          <w:rFonts w:ascii="Times New Roman" w:hAnsi="Times New Roman"/>
          <w:b/>
          <w:sz w:val="22"/>
        </w:rPr>
        <w:t xml:space="preserve">/ </w:t>
      </w:r>
      <w:r w:rsidR="001E081E" w:rsidRPr="001E081E">
        <w:rPr>
          <w:rFonts w:ascii="Times New Roman" w:hAnsi="Times New Roman"/>
          <w:b/>
          <w:sz w:val="22"/>
        </w:rPr>
        <w:t>Kocasinan Mah. Atatürk Bulvarı No: 103 22030 Merkez, Edirne</w:t>
      </w:r>
    </w:p>
    <w:p w14:paraId="0A911D52" w14:textId="1A8F9C3D" w:rsidR="0047783A" w:rsidRPr="003D6B6C" w:rsidRDefault="0047783A" w:rsidP="006B145B">
      <w:pPr>
        <w:ind w:left="1134" w:hanging="1134"/>
        <w:jc w:val="both"/>
        <w:rPr>
          <w:rFonts w:ascii="Times New Roman" w:hAnsi="Times New Roman"/>
          <w:sz w:val="22"/>
          <w:szCs w:val="22"/>
        </w:rPr>
      </w:pPr>
      <w:r w:rsidRPr="003D6B6C">
        <w:rPr>
          <w:rFonts w:ascii="Times New Roman" w:hAnsi="Times New Roman"/>
          <w:sz w:val="22"/>
          <w:szCs w:val="22"/>
        </w:rPr>
        <w:t>29.5/6</w:t>
      </w:r>
      <w:r w:rsidR="0041345E" w:rsidRPr="003D6B6C">
        <w:rPr>
          <w:rFonts w:ascii="Times New Roman" w:hAnsi="Times New Roman"/>
          <w:sz w:val="22"/>
          <w:szCs w:val="22"/>
        </w:rPr>
        <w:t>/7</w:t>
      </w:r>
      <w:r w:rsidRPr="003D6B6C">
        <w:rPr>
          <w:rFonts w:ascii="Times New Roman" w:hAnsi="Times New Roman"/>
          <w:sz w:val="22"/>
          <w:szCs w:val="22"/>
        </w:rPr>
        <w:tab/>
      </w:r>
      <w:r w:rsidR="001E081E" w:rsidRPr="001E081E">
        <w:rPr>
          <w:rFonts w:ascii="Times New Roman" w:hAnsi="Times New Roman"/>
          <w:sz w:val="22"/>
          <w:szCs w:val="22"/>
        </w:rPr>
        <w:t>Each package must be marked according to its final destination and must be accompanied by a delivery note showing the contract reference number and name of the Contacting Authority. The delivery addresses as specified in the Technical Specifications.</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24"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24"/>
    </w:p>
    <w:p w14:paraId="38CCDEFD" w14:textId="1E350620" w:rsidR="0047783A" w:rsidRDefault="0047783A" w:rsidP="001B55AC">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595F6734" w14:textId="77777777" w:rsidR="001E081E" w:rsidRPr="001E081E" w:rsidRDefault="001E081E" w:rsidP="001E081E">
      <w:pPr>
        <w:jc w:val="both"/>
        <w:rPr>
          <w:rFonts w:ascii="Times New Roman" w:hAnsi="Times New Roman"/>
          <w:sz w:val="22"/>
          <w:szCs w:val="22"/>
        </w:rPr>
      </w:pPr>
      <w:r w:rsidRPr="001E081E">
        <w:rPr>
          <w:rFonts w:ascii="Times New Roman" w:hAnsi="Times New Roman"/>
          <w:sz w:val="22"/>
          <w:szCs w:val="22"/>
        </w:rPr>
        <w:lastRenderedPageBreak/>
        <w:t>Without prejudice to Article 31 of the General Conditions, 25 of the Special Conditions, and the Technical Specifications, provisional acceptance shall be delivered by the Beneficiary within 10 calendar days upon the submission of the request for provisional acceptance by the Contractor after delivery and putting into operation, inspection and testing of all goods and training activities completed at the places shown in the Technical Specifications</w:t>
      </w:r>
    </w:p>
    <w:p w14:paraId="010A73E4" w14:textId="77777777" w:rsidR="00E219CD" w:rsidRPr="001E081E" w:rsidRDefault="0011156A" w:rsidP="00E219CD">
      <w:pPr>
        <w:ind w:left="1134" w:hanging="708"/>
        <w:jc w:val="both"/>
        <w:rPr>
          <w:rFonts w:ascii="Times New Roman" w:hAnsi="Times New Roman"/>
          <w:sz w:val="22"/>
          <w:szCs w:val="22"/>
        </w:rPr>
      </w:pPr>
      <w:r w:rsidRPr="001E081E">
        <w:rPr>
          <w:rFonts w:ascii="Times New Roman" w:hAnsi="Times New Roman"/>
          <w:sz w:val="22"/>
          <w:szCs w:val="22"/>
        </w:rPr>
        <w:t>31.2.</w:t>
      </w:r>
      <w:r w:rsidRPr="001E081E">
        <w:rPr>
          <w:rFonts w:ascii="Times New Roman" w:hAnsi="Times New Roman"/>
          <w:sz w:val="22"/>
          <w:szCs w:val="22"/>
        </w:rPr>
        <w:tab/>
      </w:r>
      <w:r w:rsidR="00724C93" w:rsidRPr="001E081E">
        <w:rPr>
          <w:rFonts w:ascii="Times New Roman" w:hAnsi="Times New Roman"/>
          <w:sz w:val="22"/>
          <w:szCs w:val="22"/>
        </w:rPr>
        <w:t xml:space="preserve">By derogation, the </w:t>
      </w:r>
      <w:r w:rsidR="00F60098" w:rsidRPr="001E081E">
        <w:rPr>
          <w:rFonts w:ascii="Times New Roman" w:hAnsi="Times New Roman"/>
          <w:sz w:val="22"/>
          <w:szCs w:val="22"/>
        </w:rPr>
        <w:t>c</w:t>
      </w:r>
      <w:r w:rsidR="00E219CD" w:rsidRPr="001E081E">
        <w:rPr>
          <w:rFonts w:ascii="Times New Roman" w:hAnsi="Times New Roman"/>
          <w:sz w:val="22"/>
          <w:szCs w:val="22"/>
        </w:rPr>
        <w:t xml:space="preserve">ontractor may apply, by notice to the </w:t>
      </w:r>
      <w:r w:rsidR="00F60098" w:rsidRPr="001E081E">
        <w:rPr>
          <w:rFonts w:ascii="Times New Roman" w:hAnsi="Times New Roman"/>
          <w:sz w:val="22"/>
          <w:szCs w:val="22"/>
        </w:rPr>
        <w:t>p</w:t>
      </w:r>
      <w:r w:rsidR="00E219CD" w:rsidRPr="001E081E">
        <w:rPr>
          <w:rFonts w:ascii="Times New Roman" w:hAnsi="Times New Roman"/>
          <w:sz w:val="22"/>
          <w:szCs w:val="22"/>
        </w:rPr>
        <w:t xml:space="preserve">roject </w:t>
      </w:r>
      <w:r w:rsidR="00F60098" w:rsidRPr="001E081E">
        <w:rPr>
          <w:rFonts w:ascii="Times New Roman" w:hAnsi="Times New Roman"/>
          <w:sz w:val="22"/>
          <w:szCs w:val="22"/>
        </w:rPr>
        <w:t>m</w:t>
      </w:r>
      <w:r w:rsidR="00E219CD" w:rsidRPr="001E081E">
        <w:rPr>
          <w:rFonts w:ascii="Times New Roman" w:hAnsi="Times New Roman"/>
          <w:sz w:val="22"/>
          <w:szCs w:val="22"/>
        </w:rPr>
        <w:t xml:space="preserve">anager, for a certificate of provisional acceptance when supplies are ready for provisional acceptance. The </w:t>
      </w:r>
      <w:r w:rsidR="00F60098" w:rsidRPr="001E081E">
        <w:rPr>
          <w:rFonts w:ascii="Times New Roman" w:hAnsi="Times New Roman"/>
          <w:sz w:val="22"/>
          <w:szCs w:val="22"/>
        </w:rPr>
        <w:t>p</w:t>
      </w:r>
      <w:r w:rsidR="00E219CD" w:rsidRPr="001E081E">
        <w:rPr>
          <w:rFonts w:ascii="Times New Roman" w:hAnsi="Times New Roman"/>
          <w:sz w:val="22"/>
          <w:szCs w:val="22"/>
        </w:rPr>
        <w:t xml:space="preserve">roject </w:t>
      </w:r>
      <w:r w:rsidR="00F60098" w:rsidRPr="001E081E">
        <w:rPr>
          <w:rFonts w:ascii="Times New Roman" w:hAnsi="Times New Roman"/>
          <w:sz w:val="22"/>
          <w:szCs w:val="22"/>
        </w:rPr>
        <w:t>m</w:t>
      </w:r>
      <w:r w:rsidR="00E219CD" w:rsidRPr="001E081E">
        <w:rPr>
          <w:rFonts w:ascii="Times New Roman" w:hAnsi="Times New Roman"/>
          <w:sz w:val="22"/>
          <w:szCs w:val="22"/>
        </w:rPr>
        <w:t xml:space="preserve">anager shall within 45 days of receipt of the </w:t>
      </w:r>
      <w:r w:rsidR="00F60098" w:rsidRPr="001E081E">
        <w:rPr>
          <w:rFonts w:ascii="Times New Roman" w:hAnsi="Times New Roman"/>
          <w:sz w:val="22"/>
          <w:szCs w:val="22"/>
        </w:rPr>
        <w:t>c</w:t>
      </w:r>
      <w:r w:rsidR="00E219CD" w:rsidRPr="001E081E">
        <w:rPr>
          <w:rFonts w:ascii="Times New Roman" w:hAnsi="Times New Roman"/>
          <w:sz w:val="22"/>
          <w:szCs w:val="22"/>
        </w:rPr>
        <w:t>ontractor's application either:</w:t>
      </w:r>
    </w:p>
    <w:p w14:paraId="090CA169" w14:textId="77777777" w:rsidR="00E219CD" w:rsidRPr="001E081E" w:rsidRDefault="00E219CD" w:rsidP="00E219CD">
      <w:pPr>
        <w:widowControl w:val="0"/>
        <w:numPr>
          <w:ilvl w:val="0"/>
          <w:numId w:val="19"/>
        </w:numPr>
        <w:tabs>
          <w:tab w:val="left" w:pos="1560"/>
        </w:tabs>
        <w:spacing w:before="0" w:after="0"/>
        <w:ind w:left="1560"/>
        <w:jc w:val="both"/>
        <w:rPr>
          <w:rFonts w:ascii="Times New Roman" w:hAnsi="Times New Roman"/>
          <w:sz w:val="22"/>
          <w:szCs w:val="22"/>
        </w:rPr>
      </w:pPr>
      <w:r w:rsidRPr="001E081E">
        <w:rPr>
          <w:rFonts w:ascii="Times New Roman" w:hAnsi="Times New Roman"/>
          <w:sz w:val="22"/>
          <w:szCs w:val="22"/>
        </w:rPr>
        <w:t xml:space="preserve">issue the certificate of provisional acceptance to the </w:t>
      </w:r>
      <w:r w:rsidR="00F60098" w:rsidRPr="001E081E">
        <w:rPr>
          <w:rFonts w:ascii="Times New Roman" w:hAnsi="Times New Roman"/>
          <w:sz w:val="22"/>
          <w:szCs w:val="22"/>
        </w:rPr>
        <w:t>c</w:t>
      </w:r>
      <w:r w:rsidRPr="001E081E">
        <w:rPr>
          <w:rFonts w:ascii="Times New Roman" w:hAnsi="Times New Roman"/>
          <w:sz w:val="22"/>
          <w:szCs w:val="22"/>
        </w:rPr>
        <w:t xml:space="preserve">ontractor with a copy to the </w:t>
      </w:r>
      <w:r w:rsidR="00F60098" w:rsidRPr="001E081E">
        <w:rPr>
          <w:rFonts w:ascii="Times New Roman" w:hAnsi="Times New Roman"/>
          <w:sz w:val="22"/>
          <w:szCs w:val="22"/>
        </w:rPr>
        <w:t>c</w:t>
      </w:r>
      <w:r w:rsidRPr="001E081E">
        <w:rPr>
          <w:rFonts w:ascii="Times New Roman" w:hAnsi="Times New Roman"/>
          <w:sz w:val="22"/>
          <w:szCs w:val="22"/>
        </w:rPr>
        <w:t xml:space="preserve">ontracting </w:t>
      </w:r>
      <w:r w:rsidR="00F60098" w:rsidRPr="001E081E">
        <w:rPr>
          <w:rFonts w:ascii="Times New Roman" w:hAnsi="Times New Roman"/>
          <w:sz w:val="22"/>
          <w:szCs w:val="22"/>
        </w:rPr>
        <w:t>a</w:t>
      </w:r>
      <w:r w:rsidRPr="001E081E">
        <w:rPr>
          <w:rFonts w:ascii="Times New Roman" w:hAnsi="Times New Roman"/>
          <w:sz w:val="22"/>
          <w:szCs w:val="22"/>
        </w:rPr>
        <w:t>uthority stating, where appropriate, his reservations, and, inter alia, the date on which, in his opinion, the supplies were completed in accordance with the contract and ready for provisional acceptance; or</w:t>
      </w:r>
    </w:p>
    <w:p w14:paraId="4498F9BC" w14:textId="77777777" w:rsidR="00E219CD" w:rsidRPr="001E081E" w:rsidRDefault="00E219CD" w:rsidP="00E219CD">
      <w:pPr>
        <w:widowControl w:val="0"/>
        <w:numPr>
          <w:ilvl w:val="0"/>
          <w:numId w:val="19"/>
        </w:numPr>
        <w:tabs>
          <w:tab w:val="left" w:pos="1560"/>
        </w:tabs>
        <w:ind w:left="1560"/>
        <w:jc w:val="both"/>
        <w:rPr>
          <w:rFonts w:ascii="Times New Roman" w:hAnsi="Times New Roman"/>
          <w:sz w:val="22"/>
          <w:szCs w:val="22"/>
        </w:rPr>
      </w:pPr>
      <w:r w:rsidRPr="001E081E">
        <w:rPr>
          <w:rFonts w:ascii="Times New Roman" w:hAnsi="Times New Roman"/>
          <w:sz w:val="22"/>
          <w:szCs w:val="22"/>
        </w:rPr>
        <w:t xml:space="preserve">reject the application, giving his reasons and specifying the action which, in his opinion, is required of the </w:t>
      </w:r>
      <w:r w:rsidR="00F60098" w:rsidRPr="001E081E">
        <w:rPr>
          <w:rFonts w:ascii="Times New Roman" w:hAnsi="Times New Roman"/>
          <w:sz w:val="22"/>
          <w:szCs w:val="22"/>
        </w:rPr>
        <w:t>c</w:t>
      </w:r>
      <w:r w:rsidRPr="001E081E">
        <w:rPr>
          <w:rFonts w:ascii="Times New Roman" w:hAnsi="Times New Roman"/>
          <w:sz w:val="22"/>
          <w:szCs w:val="22"/>
        </w:rPr>
        <w:t>ontractor for the certificate to be issued.</w:t>
      </w:r>
    </w:p>
    <w:p w14:paraId="3BB1764E" w14:textId="6158447A" w:rsidR="00240B1F" w:rsidRPr="003D6B6C" w:rsidRDefault="00240B1F" w:rsidP="00D82847">
      <w:pPr>
        <w:widowControl w:val="0"/>
        <w:tabs>
          <w:tab w:val="left" w:pos="1560"/>
        </w:tabs>
        <w:ind w:left="1200"/>
        <w:jc w:val="both"/>
        <w:rPr>
          <w:rFonts w:ascii="Times New Roman" w:hAnsi="Times New Roman"/>
          <w:sz w:val="22"/>
          <w:szCs w:val="22"/>
        </w:rPr>
      </w:pPr>
      <w:r w:rsidRPr="001E081E">
        <w:rPr>
          <w:rFonts w:ascii="Times New Roman" w:hAnsi="Times New Roman"/>
          <w:sz w:val="22"/>
          <w:szCs w:val="22"/>
        </w:rPr>
        <w:t xml:space="preserve">The </w:t>
      </w:r>
      <w:r w:rsidR="00F60098" w:rsidRPr="001E081E">
        <w:rPr>
          <w:rFonts w:ascii="Times New Roman" w:hAnsi="Times New Roman"/>
          <w:sz w:val="22"/>
          <w:szCs w:val="22"/>
        </w:rPr>
        <w:t>c</w:t>
      </w:r>
      <w:r w:rsidRPr="001E081E">
        <w:rPr>
          <w:rFonts w:ascii="Times New Roman" w:hAnsi="Times New Roman"/>
          <w:sz w:val="22"/>
          <w:szCs w:val="22"/>
        </w:rPr>
        <w:t xml:space="preserve">ontracting </w:t>
      </w:r>
      <w:r w:rsidR="00F60098" w:rsidRPr="001E081E">
        <w:rPr>
          <w:rFonts w:ascii="Times New Roman" w:hAnsi="Times New Roman"/>
          <w:sz w:val="22"/>
          <w:szCs w:val="22"/>
        </w:rPr>
        <w:t>a</w:t>
      </w:r>
      <w:r w:rsidRPr="001E081E">
        <w:rPr>
          <w:rFonts w:ascii="Times New Roman" w:hAnsi="Times New Roman"/>
          <w:sz w:val="22"/>
          <w:szCs w:val="22"/>
        </w:rPr>
        <w:t xml:space="preserve">uthority’s time limit for issuing the certificate of provisional acceptance to the </w:t>
      </w:r>
      <w:r w:rsidR="00F60098" w:rsidRPr="001E081E">
        <w:rPr>
          <w:rFonts w:ascii="Times New Roman" w:hAnsi="Times New Roman"/>
          <w:sz w:val="22"/>
          <w:szCs w:val="22"/>
        </w:rPr>
        <w:t>c</w:t>
      </w:r>
      <w:r w:rsidRPr="001E081E">
        <w:rPr>
          <w:rFonts w:ascii="Times New Roman" w:hAnsi="Times New Roman"/>
          <w:sz w:val="22"/>
          <w:szCs w:val="22"/>
        </w:rPr>
        <w:t>ontractor shall not be considered included in the time limit for payments indicated in Article 26.3.</w:t>
      </w: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25"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5"/>
      <w:r w:rsidR="00177A94" w:rsidRPr="003D6B6C">
        <w:rPr>
          <w:rFonts w:ascii="Times New Roman" w:hAnsi="Times New Roman"/>
          <w:b/>
          <w:sz w:val="24"/>
          <w:szCs w:val="24"/>
        </w:rPr>
        <w:t xml:space="preserve"> obligations</w:t>
      </w:r>
    </w:p>
    <w:p w14:paraId="18C4D014" w14:textId="5491D1A1" w:rsidR="0047783A" w:rsidRPr="001E081E" w:rsidRDefault="00177A94" w:rsidP="00C135C0">
      <w:pPr>
        <w:ind w:left="1134" w:hanging="708"/>
        <w:jc w:val="both"/>
        <w:rPr>
          <w:sz w:val="22"/>
          <w:szCs w:val="22"/>
          <w:lang w:val="tr-TR"/>
        </w:rPr>
      </w:pPr>
      <w:r w:rsidRPr="003D6B6C">
        <w:rPr>
          <w:rFonts w:ascii="Times New Roman" w:hAnsi="Times New Roman"/>
          <w:sz w:val="22"/>
          <w:szCs w:val="22"/>
        </w:rPr>
        <w:t>32.6</w:t>
      </w:r>
      <w:r w:rsidRPr="000650CB">
        <w:rPr>
          <w:rFonts w:ascii="Times New Roman" w:hAnsi="Times New Roman"/>
          <w:sz w:val="22"/>
          <w:szCs w:val="22"/>
        </w:rPr>
        <w:tab/>
      </w:r>
      <w:r w:rsidR="00C135C0" w:rsidRPr="00C135C0">
        <w:rPr>
          <w:rFonts w:ascii="Times New Roman" w:hAnsi="Times New Roman"/>
          <w:sz w:val="22"/>
          <w:szCs w:val="22"/>
          <w:lang w:val="tr-TR"/>
        </w:rPr>
        <w:t>In addition to the contractual warranty period, the Contractor shall provide a minimum two-year manufacturer's warranty for the hot water boiler, condensing boiler, circulation pumps, heating pipe system, insulation works and all associated installation works. During the warranty period, the Contractor shall repair or replace, at its own expense, any defective equipment, materials or workmanship resulting from manufacturing defects, installation defects or non-conformity with the technical specifications.</w:t>
      </w:r>
    </w:p>
    <w:p w14:paraId="516F443D" w14:textId="226F1671" w:rsidR="00DF7EE0" w:rsidRPr="003D6B6C" w:rsidRDefault="00DF7EE0" w:rsidP="006B145B">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t xml:space="preserve">The warranty must remain valid for </w:t>
      </w:r>
      <w:r w:rsidR="000650CB">
        <w:rPr>
          <w:rFonts w:ascii="Times New Roman" w:hAnsi="Times New Roman"/>
          <w:sz w:val="22"/>
          <w:szCs w:val="22"/>
        </w:rPr>
        <w:t>1</w:t>
      </w:r>
      <w:r w:rsidRPr="003D6B6C">
        <w:rPr>
          <w:rFonts w:ascii="Times New Roman" w:hAnsi="Times New Roman"/>
          <w:sz w:val="22"/>
          <w:szCs w:val="22"/>
        </w:rPr>
        <w:t xml:space="preserve"> after provisional acceptance.</w:t>
      </w:r>
    </w:p>
    <w:p w14:paraId="3499C21C" w14:textId="77777777" w:rsidR="0047783A" w:rsidRPr="003D6B6C" w:rsidRDefault="0047783A" w:rsidP="00B34179">
      <w:pPr>
        <w:spacing w:before="240"/>
        <w:ind w:left="1134" w:hanging="1134"/>
        <w:jc w:val="both"/>
        <w:rPr>
          <w:rFonts w:ascii="Times New Roman" w:hAnsi="Times New Roman"/>
          <w:b/>
          <w:sz w:val="24"/>
          <w:szCs w:val="24"/>
        </w:rPr>
      </w:pPr>
      <w:bookmarkStart w:id="26" w:name="_Toc119839451"/>
      <w:bookmarkStart w:id="27"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6"/>
      <w:bookmarkEnd w:id="27"/>
    </w:p>
    <w:p w14:paraId="47CC7724" w14:textId="390F94E1" w:rsidR="00C135C0" w:rsidRPr="00C135C0" w:rsidRDefault="00177A94" w:rsidP="00C135C0">
      <w:pPr>
        <w:ind w:left="1134" w:hanging="708"/>
        <w:jc w:val="both"/>
        <w:rPr>
          <w:rFonts w:ascii="Times New Roman" w:hAnsi="Times New Roman"/>
          <w:sz w:val="22"/>
          <w:szCs w:val="22"/>
          <w:lang w:val="tr-TR"/>
        </w:rPr>
      </w:pPr>
      <w:r w:rsidRPr="003D6B6C">
        <w:rPr>
          <w:rFonts w:ascii="Times New Roman" w:hAnsi="Times New Roman"/>
          <w:sz w:val="22"/>
          <w:szCs w:val="22"/>
        </w:rPr>
        <w:t>33.1</w:t>
      </w:r>
      <w:r w:rsidRPr="003D6B6C">
        <w:rPr>
          <w:rFonts w:ascii="Times New Roman" w:hAnsi="Times New Roman"/>
          <w:sz w:val="22"/>
          <w:szCs w:val="22"/>
        </w:rPr>
        <w:tab/>
      </w:r>
      <w:bookmarkStart w:id="28" w:name="_Toc124934917"/>
      <w:r w:rsidR="00C135C0" w:rsidRPr="00C135C0">
        <w:rPr>
          <w:rFonts w:ascii="Times New Roman" w:hAnsi="Times New Roman"/>
          <w:sz w:val="22"/>
          <w:szCs w:val="22"/>
          <w:lang w:val="tr-TR"/>
        </w:rPr>
        <w:t>The Contractor shall provide after-sales services for a minimum period of two (2) years following commissioning of the boiler room systems.</w:t>
      </w:r>
    </w:p>
    <w:p w14:paraId="0A036B89" w14:textId="77777777" w:rsidR="00C135C0" w:rsidRPr="00C135C0" w:rsidRDefault="00C135C0" w:rsidP="00C135C0">
      <w:pPr>
        <w:ind w:left="1134"/>
        <w:jc w:val="both"/>
        <w:rPr>
          <w:rFonts w:ascii="Times New Roman" w:hAnsi="Times New Roman"/>
          <w:sz w:val="22"/>
          <w:szCs w:val="22"/>
          <w:lang w:val="tr-TR"/>
        </w:rPr>
      </w:pPr>
      <w:r w:rsidRPr="00C135C0">
        <w:rPr>
          <w:rFonts w:ascii="Times New Roman" w:hAnsi="Times New Roman"/>
          <w:sz w:val="22"/>
          <w:szCs w:val="22"/>
          <w:lang w:val="tr-TR"/>
        </w:rPr>
        <w:t>The after-sales service shall include warranty support, preventive and corrective maintenance, troubleshooting, technical assistance, repair or replacement of defective components and response to service requests.</w:t>
      </w:r>
    </w:p>
    <w:p w14:paraId="404116E0" w14:textId="77777777" w:rsidR="00C135C0" w:rsidRPr="00C135C0" w:rsidRDefault="00C135C0" w:rsidP="00C135C0">
      <w:pPr>
        <w:ind w:left="1134"/>
        <w:jc w:val="both"/>
        <w:rPr>
          <w:rFonts w:ascii="Times New Roman" w:hAnsi="Times New Roman"/>
          <w:sz w:val="22"/>
          <w:szCs w:val="22"/>
          <w:lang w:val="tr-TR"/>
        </w:rPr>
      </w:pPr>
      <w:r w:rsidRPr="00C135C0">
        <w:rPr>
          <w:rFonts w:ascii="Times New Roman" w:hAnsi="Times New Roman"/>
          <w:sz w:val="22"/>
          <w:szCs w:val="22"/>
          <w:lang w:val="tr-TR"/>
        </w:rPr>
        <w:t>The Contractor shall ensure the availability of spare parts and technical support for the hot water boiler, condensing boiler, circulation pumps and associated equipment throughout the warranty period.</w:t>
      </w:r>
    </w:p>
    <w:p w14:paraId="060E3D5F" w14:textId="4204DB27" w:rsidR="0047783A" w:rsidRPr="001E081E" w:rsidRDefault="0047783A" w:rsidP="000650CB">
      <w:pPr>
        <w:ind w:left="1134" w:hanging="708"/>
        <w:jc w:val="both"/>
        <w:rPr>
          <w:rFonts w:ascii="Times New Roman" w:hAnsi="Times New Roman"/>
          <w:b/>
          <w:sz w:val="24"/>
          <w:szCs w:val="24"/>
        </w:rPr>
      </w:pPr>
      <w:r w:rsidRPr="001E081E">
        <w:rPr>
          <w:rFonts w:ascii="Times New Roman" w:hAnsi="Times New Roman"/>
          <w:b/>
          <w:sz w:val="24"/>
          <w:szCs w:val="24"/>
        </w:rPr>
        <w:t>Article 40</w:t>
      </w:r>
      <w:r w:rsidR="00EB45CB" w:rsidRPr="001E081E">
        <w:rPr>
          <w:rFonts w:ascii="Times New Roman" w:hAnsi="Times New Roman"/>
          <w:b/>
          <w:sz w:val="24"/>
          <w:szCs w:val="24"/>
        </w:rPr>
        <w:tab/>
      </w:r>
      <w:r w:rsidR="000841D8">
        <w:rPr>
          <w:rFonts w:ascii="Times New Roman" w:hAnsi="Times New Roman"/>
          <w:b/>
          <w:sz w:val="24"/>
          <w:szCs w:val="24"/>
        </w:rPr>
        <w:t xml:space="preserve"> </w:t>
      </w:r>
      <w:r w:rsidRPr="001E081E">
        <w:rPr>
          <w:rFonts w:ascii="Times New Roman" w:hAnsi="Times New Roman"/>
          <w:b/>
          <w:sz w:val="24"/>
          <w:szCs w:val="24"/>
        </w:rPr>
        <w:t>Settlement of disputes</w:t>
      </w:r>
      <w:bookmarkEnd w:id="28"/>
    </w:p>
    <w:p w14:paraId="2EBC38C8" w14:textId="1C98AABD" w:rsidR="001E081E" w:rsidRPr="001E081E" w:rsidRDefault="0047783A" w:rsidP="001B55AC">
      <w:pPr>
        <w:spacing w:before="0"/>
        <w:ind w:left="1134" w:hanging="708"/>
        <w:jc w:val="both"/>
        <w:rPr>
          <w:rFonts w:ascii="Times New Roman" w:hAnsi="Times New Roman"/>
          <w:sz w:val="22"/>
          <w:szCs w:val="22"/>
        </w:rPr>
      </w:pPr>
      <w:r w:rsidRPr="001E081E">
        <w:rPr>
          <w:rFonts w:ascii="Times New Roman" w:hAnsi="Times New Roman"/>
          <w:sz w:val="22"/>
          <w:szCs w:val="22"/>
        </w:rPr>
        <w:t>40.</w:t>
      </w:r>
      <w:r w:rsidR="00D83918" w:rsidRPr="001E081E">
        <w:rPr>
          <w:rFonts w:ascii="Times New Roman" w:hAnsi="Times New Roman"/>
          <w:sz w:val="22"/>
          <w:szCs w:val="22"/>
        </w:rPr>
        <w:t>4</w:t>
      </w:r>
      <w:r w:rsidRPr="001E081E">
        <w:rPr>
          <w:rFonts w:ascii="Times New Roman" w:hAnsi="Times New Roman"/>
          <w:sz w:val="22"/>
          <w:szCs w:val="22"/>
        </w:rPr>
        <w:tab/>
      </w:r>
      <w:r w:rsidR="001E081E" w:rsidRPr="001E081E">
        <w:rPr>
          <w:rFonts w:ascii="Times New Roman" w:hAnsi="Times New Roman"/>
          <w:sz w:val="22"/>
          <w:szCs w:val="22"/>
        </w:rPr>
        <w:t xml:space="preserve">Any disputes arising out of or relating to this contract which cannot be settled otherwise shall be referred to the exclusive jurisdiction of Republic of Türkiye in accordance with the national legislation of the state of the contracting authority. In the absence of a </w:t>
      </w:r>
      <w:r w:rsidR="001E081E" w:rsidRPr="001E081E">
        <w:rPr>
          <w:rFonts w:ascii="Times New Roman" w:hAnsi="Times New Roman"/>
          <w:sz w:val="22"/>
          <w:szCs w:val="22"/>
        </w:rPr>
        <w:lastRenderedPageBreak/>
        <w:t>provision in the contract, the provisions of the Turkish Commercial Code regarding commercial sales contracts shall apply. If no provision is found there either, Article 187 of the Turkish Code of Obligations shall apply.</w:t>
      </w:r>
    </w:p>
    <w:p w14:paraId="53F35545" w14:textId="1C0D7E49" w:rsidR="00407C90" w:rsidRPr="001E081E" w:rsidRDefault="00407C90" w:rsidP="00B5440B">
      <w:pPr>
        <w:keepNext/>
        <w:keepLines/>
        <w:tabs>
          <w:tab w:val="left" w:pos="1134"/>
        </w:tabs>
        <w:spacing w:before="240" w:after="0"/>
        <w:ind w:left="1134" w:hanging="1134"/>
        <w:rPr>
          <w:rFonts w:ascii="Times New Roman" w:hAnsi="Times New Roman"/>
          <w:b/>
          <w:sz w:val="24"/>
          <w:szCs w:val="24"/>
        </w:rPr>
      </w:pPr>
      <w:r w:rsidRPr="001E081E">
        <w:rPr>
          <w:rFonts w:ascii="Times New Roman" w:hAnsi="Times New Roman"/>
          <w:b/>
          <w:sz w:val="24"/>
          <w:szCs w:val="24"/>
        </w:rPr>
        <w:t>Article 44</w:t>
      </w:r>
      <w:r w:rsidRPr="001E081E">
        <w:rPr>
          <w:rFonts w:ascii="Times New Roman" w:hAnsi="Times New Roman"/>
          <w:b/>
          <w:sz w:val="24"/>
          <w:szCs w:val="24"/>
        </w:rPr>
        <w:tab/>
        <w:t xml:space="preserve">Data </w:t>
      </w:r>
      <w:r w:rsidR="00686E07" w:rsidRPr="001E081E">
        <w:rPr>
          <w:rFonts w:ascii="Times New Roman" w:hAnsi="Times New Roman"/>
          <w:b/>
          <w:sz w:val="24"/>
          <w:szCs w:val="24"/>
        </w:rPr>
        <w:t>p</w:t>
      </w:r>
      <w:r w:rsidRPr="001E081E">
        <w:rPr>
          <w:rFonts w:ascii="Times New Roman" w:hAnsi="Times New Roman"/>
          <w:b/>
          <w:sz w:val="24"/>
          <w:szCs w:val="24"/>
        </w:rPr>
        <w:t>rotection</w:t>
      </w:r>
    </w:p>
    <w:p w14:paraId="21A6D968" w14:textId="4451D4AC" w:rsidR="00C05EBE" w:rsidRPr="001E081E" w:rsidRDefault="00C05EBE" w:rsidP="00C05EBE">
      <w:pPr>
        <w:jc w:val="both"/>
        <w:rPr>
          <w:rFonts w:ascii="Times New Roman" w:hAnsi="Times New Roman"/>
          <w:sz w:val="22"/>
          <w:szCs w:val="22"/>
        </w:rPr>
      </w:pPr>
      <w:r w:rsidRPr="001E081E">
        <w:rPr>
          <w:rFonts w:ascii="Times New Roman" w:hAnsi="Times New Roman"/>
          <w:sz w:val="22"/>
          <w:szCs w:val="22"/>
        </w:rPr>
        <w:t>For the purpose of</w:t>
      </w:r>
      <w:r w:rsidRPr="001E081E">
        <w:rPr>
          <w:rFonts w:ascii="Times New Roman" w:hAnsi="Times New Roman"/>
          <w:color w:val="0000FF"/>
          <w:sz w:val="22"/>
          <w:szCs w:val="22"/>
          <w:u w:val="single"/>
        </w:rPr>
        <w:t xml:space="preserve"> </w:t>
      </w:r>
      <w:r w:rsidRPr="001E081E">
        <w:rPr>
          <w:rFonts w:ascii="Times New Roman" w:hAnsi="Times New Roman"/>
          <w:sz w:val="22"/>
          <w:szCs w:val="22"/>
          <w:lang w:eastAsia="en-GB"/>
        </w:rPr>
        <w:t xml:space="preserve">Article 44 of the </w:t>
      </w:r>
      <w:r w:rsidRPr="001E081E">
        <w:rPr>
          <w:rFonts w:ascii="Times New Roman" w:hAnsi="Times New Roman"/>
          <w:sz w:val="22"/>
          <w:szCs w:val="22"/>
        </w:rPr>
        <w:t>general conditions, for the part of the data transferred by the contracting authority to the European Commission:</w:t>
      </w:r>
    </w:p>
    <w:p w14:paraId="18EF332A" w14:textId="53D1BD65" w:rsidR="00C05EBE" w:rsidRPr="001E081E" w:rsidRDefault="00C05EBE" w:rsidP="00B5440B">
      <w:pPr>
        <w:ind w:left="426"/>
        <w:jc w:val="both"/>
        <w:rPr>
          <w:rFonts w:ascii="Times New Roman" w:hAnsi="Times New Roman"/>
          <w:sz w:val="22"/>
          <w:szCs w:val="22"/>
        </w:rPr>
      </w:pPr>
      <w:r w:rsidRPr="001E081E">
        <w:rPr>
          <w:rFonts w:ascii="Times New Roman" w:hAnsi="Times New Roman"/>
          <w:sz w:val="22"/>
          <w:szCs w:val="22"/>
        </w:rPr>
        <w:t>(a)</w:t>
      </w:r>
      <w:r w:rsidR="005A123C" w:rsidRPr="001E081E">
        <w:rPr>
          <w:rFonts w:ascii="Times New Roman" w:hAnsi="Times New Roman"/>
          <w:sz w:val="22"/>
          <w:szCs w:val="22"/>
        </w:rPr>
        <w:tab/>
      </w:r>
      <w:r w:rsidRPr="001E081E">
        <w:rPr>
          <w:rFonts w:ascii="Times New Roman" w:hAnsi="Times New Roman"/>
          <w:sz w:val="22"/>
          <w:szCs w:val="22"/>
        </w:rPr>
        <w:t>the controller for the processing of personal data carried out within the Commission is</w:t>
      </w:r>
    </w:p>
    <w:p w14:paraId="2B8A9791" w14:textId="6AB97772" w:rsidR="00C05EBE" w:rsidRPr="001E081E" w:rsidRDefault="00C05EBE" w:rsidP="00B5440B">
      <w:pPr>
        <w:ind w:left="709"/>
        <w:jc w:val="both"/>
        <w:rPr>
          <w:rFonts w:ascii="Times New Roman" w:hAnsi="Times New Roman"/>
          <w:sz w:val="22"/>
          <w:szCs w:val="22"/>
        </w:rPr>
      </w:pPr>
      <w:r w:rsidRPr="001E081E">
        <w:rPr>
          <w:rFonts w:ascii="Times New Roman" w:hAnsi="Times New Roman"/>
          <w:sz w:val="22"/>
          <w:szCs w:val="22"/>
        </w:rPr>
        <w:t>For DG INTPA the head of legal affairs unit of DG International Partnerships.</w:t>
      </w:r>
    </w:p>
    <w:p w14:paraId="7EE57030" w14:textId="2DA7163F" w:rsidR="00C05EBE" w:rsidRPr="001E081E" w:rsidRDefault="00C05EBE" w:rsidP="00B5440B">
      <w:pPr>
        <w:ind w:left="709"/>
        <w:jc w:val="both"/>
        <w:rPr>
          <w:rFonts w:ascii="Times New Roman" w:hAnsi="Times New Roman"/>
          <w:sz w:val="22"/>
          <w:szCs w:val="22"/>
        </w:rPr>
      </w:pPr>
      <w:r w:rsidRPr="001E081E">
        <w:rPr>
          <w:rFonts w:ascii="Times New Roman" w:hAnsi="Times New Roman"/>
          <w:sz w:val="22"/>
          <w:szCs w:val="22"/>
        </w:rPr>
        <w:t xml:space="preserve">For DG NEAR the head of contracts and finance unit R4 of DG Neighbourhood and Enlargement Negotiations][For any other DG &lt;please add the function of your controller </w:t>
      </w:r>
    </w:p>
    <w:p w14:paraId="4CB26B0B" w14:textId="16155D9D" w:rsidR="00C05EBE" w:rsidRPr="001E081E" w:rsidRDefault="00C05EBE" w:rsidP="00B5440B">
      <w:pPr>
        <w:spacing w:before="100" w:beforeAutospacing="1" w:after="100" w:afterAutospacing="1"/>
        <w:ind w:left="709" w:hanging="425"/>
        <w:rPr>
          <w:rFonts w:ascii="Times New Roman" w:hAnsi="Times New Roman"/>
          <w:color w:val="0563C1"/>
          <w:sz w:val="22"/>
          <w:szCs w:val="22"/>
          <w:u w:val="single"/>
          <w:lang w:val="sv-SE"/>
        </w:rPr>
      </w:pPr>
      <w:r w:rsidRPr="001E081E">
        <w:rPr>
          <w:rFonts w:ascii="Times New Roman" w:hAnsi="Times New Roman"/>
          <w:sz w:val="22"/>
          <w:szCs w:val="22"/>
        </w:rPr>
        <w:t>(b)</w:t>
      </w:r>
      <w:r w:rsidR="005A123C" w:rsidRPr="001E081E">
        <w:rPr>
          <w:rFonts w:ascii="Times New Roman" w:hAnsi="Times New Roman"/>
          <w:sz w:val="22"/>
          <w:szCs w:val="22"/>
        </w:rPr>
        <w:tab/>
      </w:r>
      <w:r w:rsidRPr="001E081E">
        <w:rPr>
          <w:rFonts w:ascii="Times New Roman" w:hAnsi="Times New Roman"/>
          <w:sz w:val="22"/>
          <w:szCs w:val="22"/>
          <w:lang w:eastAsia="en-GB"/>
        </w:rPr>
        <w:t xml:space="preserve">the </w:t>
      </w:r>
      <w:r w:rsidR="00830347" w:rsidRPr="001E081E">
        <w:rPr>
          <w:rFonts w:ascii="Times New Roman" w:hAnsi="Times New Roman"/>
          <w:sz w:val="22"/>
          <w:szCs w:val="22"/>
          <w:lang w:eastAsia="en-GB"/>
        </w:rPr>
        <w:t xml:space="preserve">privacy statement </w:t>
      </w:r>
      <w:r w:rsidRPr="001E081E">
        <w:rPr>
          <w:rFonts w:ascii="Times New Roman" w:hAnsi="Times New Roman"/>
          <w:sz w:val="22"/>
          <w:szCs w:val="22"/>
          <w:lang w:eastAsia="en-GB"/>
        </w:rPr>
        <w:t>is available at</w:t>
      </w:r>
      <w:r w:rsidRPr="001E081E">
        <w:rPr>
          <w:rFonts w:ascii="Times New Roman" w:hAnsi="Times New Roman"/>
          <w:sz w:val="22"/>
          <w:szCs w:val="22"/>
          <w:lang w:val="sv-SE"/>
        </w:rPr>
        <w:t xml:space="preserve"> </w:t>
      </w:r>
      <w:hyperlink r:id="rId11" w:anchor="Annexes-AnnexesA(Ch.2):General" w:history="1">
        <w:r w:rsidRPr="001E081E">
          <w:rPr>
            <w:rFonts w:ascii="Times New Roman" w:hAnsi="Times New Roman"/>
            <w:color w:val="0000FF"/>
            <w:sz w:val="22"/>
            <w:szCs w:val="22"/>
            <w:u w:val="single"/>
            <w:lang w:val="sv-SE"/>
          </w:rPr>
          <w:t>https://wikis.ec.europa.eu/display/ExactExternalWiki/Annexes#Annexes-AnnexesA(Ch.2):General</w:t>
        </w:r>
      </w:hyperlink>
      <w:r w:rsidR="0043240C" w:rsidRPr="001E081E">
        <w:rPr>
          <w:rFonts w:ascii="Times New Roman" w:hAnsi="Times New Roman"/>
          <w:color w:val="0000FF"/>
          <w:sz w:val="22"/>
          <w:szCs w:val="22"/>
          <w:u w:val="single"/>
          <w:lang w:val="sv-SE"/>
        </w:rPr>
        <w:t>]</w:t>
      </w:r>
    </w:p>
    <w:p w14:paraId="5F3FDACE" w14:textId="353E1177" w:rsidR="009F7E6A" w:rsidRPr="001E081E" w:rsidRDefault="009F7E6A" w:rsidP="00B5440B">
      <w:pPr>
        <w:ind w:left="567" w:hanging="567"/>
        <w:jc w:val="both"/>
        <w:rPr>
          <w:rFonts w:ascii="Times New Roman" w:hAnsi="Times New Roman"/>
          <w:sz w:val="22"/>
          <w:szCs w:val="22"/>
        </w:rPr>
      </w:pPr>
      <w:r w:rsidRPr="001E081E">
        <w:rPr>
          <w:rFonts w:ascii="Times New Roman" w:hAnsi="Times New Roman"/>
          <w:sz w:val="22"/>
          <w:szCs w:val="22"/>
        </w:rPr>
        <w:t>1.</w:t>
      </w:r>
      <w:r w:rsidR="005A123C" w:rsidRPr="001E081E">
        <w:rPr>
          <w:rFonts w:ascii="Times New Roman" w:hAnsi="Times New Roman"/>
          <w:sz w:val="22"/>
          <w:szCs w:val="22"/>
        </w:rPr>
        <w:tab/>
      </w:r>
      <w:r w:rsidRPr="001E081E">
        <w:rPr>
          <w:rFonts w:ascii="Times New Roman" w:hAnsi="Times New Roman"/>
          <w:sz w:val="22"/>
          <w:szCs w:val="22"/>
        </w:rPr>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5CC60F19" w:rsidR="009F7E6A" w:rsidRPr="001E081E" w:rsidRDefault="009F7E6A" w:rsidP="00B5440B">
      <w:pPr>
        <w:ind w:left="567" w:hanging="567"/>
        <w:jc w:val="both"/>
        <w:rPr>
          <w:rFonts w:ascii="Times New Roman" w:hAnsi="Times New Roman"/>
          <w:sz w:val="22"/>
          <w:szCs w:val="22"/>
          <w:u w:val="single"/>
        </w:rPr>
      </w:pPr>
      <w:r w:rsidRPr="001E081E">
        <w:rPr>
          <w:rFonts w:ascii="Times New Roman" w:hAnsi="Times New Roman"/>
          <w:sz w:val="22"/>
          <w:szCs w:val="22"/>
        </w:rPr>
        <w:t>2.</w:t>
      </w:r>
      <w:r w:rsidR="005A123C" w:rsidRPr="001E081E">
        <w:rPr>
          <w:rFonts w:ascii="Times New Roman" w:hAnsi="Times New Roman"/>
          <w:sz w:val="22"/>
          <w:szCs w:val="22"/>
        </w:rPr>
        <w:tab/>
      </w:r>
      <w:r w:rsidRPr="001E081E">
        <w:rPr>
          <w:rFonts w:ascii="Times New Roman" w:hAnsi="Times New Roman"/>
          <w:sz w:val="22"/>
          <w:szCs w:val="22"/>
        </w:rPr>
        <w:t xml:space="preserve">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1E081E">
        <w:rPr>
          <w:rFonts w:ascii="Times New Roman" w:hAnsi="Times New Roman"/>
          <w:sz w:val="22"/>
          <w:szCs w:val="22"/>
        </w:rPr>
        <w:t>personnel</w:t>
      </w:r>
      <w:r w:rsidRPr="001E081E">
        <w:rPr>
          <w:rFonts w:ascii="Times New Roman" w:hAnsi="Times New Roman"/>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1E081E">
        <w:rPr>
          <w:rStyle w:val="DipnotBavurusu"/>
          <w:rFonts w:ascii="Times New Roman" w:hAnsi="Times New Roman"/>
          <w:sz w:val="22"/>
          <w:szCs w:val="22"/>
        </w:rPr>
        <w:footnoteReference w:id="5"/>
      </w:r>
      <w:r w:rsidRPr="001E081E">
        <w:rPr>
          <w:rFonts w:ascii="Times New Roman" w:hAnsi="Times New Roman"/>
          <w:sz w:val="22"/>
          <w:szCs w:val="22"/>
        </w:rPr>
        <w:t xml:space="preserve"> and as detailed in the specific privacy statement published at ePRAG.</w:t>
      </w:r>
    </w:p>
    <w:p w14:paraId="0BB191E9" w14:textId="3053E303" w:rsidR="00B605B6" w:rsidRPr="001E081E" w:rsidRDefault="00B605B6" w:rsidP="00872DA7">
      <w:pPr>
        <w:pStyle w:val="ListeNumaras"/>
        <w:numPr>
          <w:ilvl w:val="0"/>
          <w:numId w:val="0"/>
        </w:numPr>
        <w:spacing w:before="240"/>
        <w:ind w:left="1134" w:hanging="1134"/>
        <w:rPr>
          <w:b/>
          <w:szCs w:val="24"/>
        </w:rPr>
      </w:pPr>
      <w:r w:rsidRPr="001E081E">
        <w:rPr>
          <w:b/>
          <w:szCs w:val="24"/>
        </w:rPr>
        <w:t>Article 45</w:t>
      </w:r>
      <w:r w:rsidRPr="001E081E">
        <w:rPr>
          <w:b/>
          <w:szCs w:val="24"/>
        </w:rPr>
        <w:tab/>
        <w:t>Further additional clauses</w:t>
      </w:r>
    </w:p>
    <w:p w14:paraId="53C7C114" w14:textId="068ED37C" w:rsidR="001E081E" w:rsidRDefault="001E081E" w:rsidP="001E081E">
      <w:pPr>
        <w:pStyle w:val="ListeNumaras"/>
        <w:numPr>
          <w:ilvl w:val="0"/>
          <w:numId w:val="0"/>
        </w:numPr>
        <w:spacing w:before="240"/>
        <w:ind w:left="709" w:hanging="142"/>
        <w:rPr>
          <w:b/>
          <w:szCs w:val="24"/>
        </w:rPr>
      </w:pPr>
      <w:r w:rsidRPr="001E081E">
        <w:rPr>
          <w:snapToGrid w:val="0"/>
          <w:sz w:val="22"/>
          <w:szCs w:val="22"/>
          <w:lang w:val="tr-TR"/>
        </w:rPr>
        <w:t xml:space="preserve">The contractor shall comply with applicable obligations in the fields of environmental, social and labour law established by Union law, national law, Collective agreements or by the </w:t>
      </w:r>
      <w:r w:rsidRPr="001E081E">
        <w:rPr>
          <w:snapToGrid w:val="0"/>
          <w:sz w:val="22"/>
          <w:szCs w:val="22"/>
          <w:lang w:val="tr-TR"/>
        </w:rPr>
        <w:lastRenderedPageBreak/>
        <w:t>international social and environmental conventions listed in Annex X to Directive 2014/24/EU;</w:t>
      </w:r>
    </w:p>
    <w:p w14:paraId="016C5FE5" w14:textId="77777777" w:rsidR="001B55AC" w:rsidRPr="003D6B6C" w:rsidRDefault="001B55AC" w:rsidP="001E081E">
      <w:pPr>
        <w:pStyle w:val="ListeNumaras"/>
        <w:numPr>
          <w:ilvl w:val="0"/>
          <w:numId w:val="0"/>
        </w:numPr>
        <w:spacing w:before="360" w:after="100" w:afterAutospacing="1"/>
        <w:jc w:val="center"/>
        <w:rPr>
          <w:sz w:val="22"/>
          <w:szCs w:val="22"/>
        </w:rPr>
      </w:pPr>
      <w:r w:rsidRPr="003D6B6C">
        <w:rPr>
          <w:sz w:val="22"/>
          <w:szCs w:val="22"/>
        </w:rPr>
        <w:t>* * *</w:t>
      </w:r>
    </w:p>
    <w:sectPr w:rsidR="001B55AC" w:rsidRPr="003D6B6C" w:rsidSect="00B5440B">
      <w:headerReference w:type="default" r:id="rId12"/>
      <w:footerReference w:type="even" r:id="rId13"/>
      <w:footerReference w:type="default" r:id="rId14"/>
      <w:footerReference w:type="first" r:id="rId15"/>
      <w:footnotePr>
        <w:numRestart w:val="eachPage"/>
      </w:footnotePr>
      <w:pgSz w:w="11906" w:h="16838"/>
      <w:pgMar w:top="1440" w:right="1440" w:bottom="1440" w:left="851" w:header="720" w:footer="568"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15566" w14:textId="77777777" w:rsidR="005632DA" w:rsidRPr="006A5F84" w:rsidRDefault="005632DA">
      <w:r w:rsidRPr="006A5F84">
        <w:separator/>
      </w:r>
    </w:p>
  </w:endnote>
  <w:endnote w:type="continuationSeparator" w:id="0">
    <w:p w14:paraId="2BFAA162" w14:textId="77777777" w:rsidR="005632DA" w:rsidRPr="006A5F84" w:rsidRDefault="005632DA">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Bold">
    <w:altName w:val="Times New Roman"/>
    <w:panose1 w:val="020B0604020202020204"/>
    <w:charset w:val="00"/>
    <w:family w:val="roman"/>
    <w:notTrueType/>
    <w:pitch w:val="default"/>
  </w:font>
  <w:font w:name="Optima">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F24C" w14:textId="77777777" w:rsidR="00117ADA" w:rsidRDefault="00117ADA"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43E34293" w14:textId="77777777" w:rsidR="00117ADA" w:rsidRDefault="00117ADA" w:rsidP="0047783A">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D2995" w14:textId="66634087" w:rsidR="007E36E3" w:rsidRPr="00FE689C" w:rsidRDefault="00CA1E77" w:rsidP="007E36E3">
    <w:pPr>
      <w:pStyle w:val="AltBilgi"/>
      <w:tabs>
        <w:tab w:val="clear" w:pos="4320"/>
        <w:tab w:val="clear" w:pos="8640"/>
        <w:tab w:val="right" w:pos="8647"/>
      </w:tabs>
      <w:spacing w:after="0"/>
      <w:ind w:right="6"/>
      <w:rPr>
        <w:rStyle w:val="SayfaNumaras"/>
        <w:rFonts w:ascii="Times New Roman" w:hAnsi="Times New Roman"/>
        <w:sz w:val="18"/>
        <w:szCs w:val="18"/>
        <w:lang w:val="en-GB"/>
      </w:rPr>
    </w:pPr>
    <w:r>
      <w:rPr>
        <w:rFonts w:ascii="Times New Roman" w:hAnsi="Times New Roman"/>
        <w:b/>
        <w:sz w:val="18"/>
        <w:lang w:val="en-GB"/>
      </w:rPr>
      <w:t>202</w:t>
    </w:r>
    <w:r w:rsidR="00C84FFB">
      <w:rPr>
        <w:rFonts w:ascii="Times New Roman" w:hAnsi="Times New Roman"/>
        <w:b/>
        <w:sz w:val="18"/>
        <w:lang w:val="en-GB"/>
      </w:rPr>
      <w:t>5</w:t>
    </w:r>
    <w:r w:rsidR="007E36E3" w:rsidRPr="00FE689C">
      <w:rPr>
        <w:rFonts w:ascii="Times New Roman" w:hAnsi="Times New Roman"/>
        <w:sz w:val="18"/>
        <w:szCs w:val="18"/>
        <w:lang w:val="en-GB"/>
      </w:rPr>
      <w:tab/>
    </w:r>
    <w:r w:rsidR="007E36E3" w:rsidRPr="00FE689C">
      <w:rPr>
        <w:rStyle w:val="SayfaNumaras"/>
        <w:rFonts w:ascii="Times New Roman" w:hAnsi="Times New Roman"/>
        <w:sz w:val="18"/>
        <w:szCs w:val="18"/>
        <w:lang w:val="en-GB"/>
      </w:rPr>
      <w:t xml:space="preserve">Page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PAGE </w:instrText>
    </w:r>
    <w:r w:rsidR="007E36E3" w:rsidRPr="009423FB">
      <w:rPr>
        <w:rStyle w:val="SayfaNumaras"/>
        <w:rFonts w:ascii="Times New Roman" w:hAnsi="Times New Roman"/>
        <w:sz w:val="18"/>
        <w:szCs w:val="18"/>
      </w:rPr>
      <w:fldChar w:fldCharType="separate"/>
    </w:r>
    <w:r w:rsidR="003E5CA0">
      <w:rPr>
        <w:rStyle w:val="SayfaNumaras"/>
        <w:rFonts w:ascii="Times New Roman" w:hAnsi="Times New Roman"/>
        <w:noProof/>
        <w:sz w:val="18"/>
        <w:szCs w:val="18"/>
        <w:lang w:val="en-GB"/>
      </w:rPr>
      <w:t>10</w:t>
    </w:r>
    <w:r w:rsidR="007E36E3" w:rsidRPr="009423FB">
      <w:rPr>
        <w:rStyle w:val="SayfaNumaras"/>
        <w:rFonts w:ascii="Times New Roman" w:hAnsi="Times New Roman"/>
        <w:sz w:val="18"/>
        <w:szCs w:val="18"/>
      </w:rPr>
      <w:fldChar w:fldCharType="end"/>
    </w:r>
    <w:r w:rsidR="007E36E3" w:rsidRPr="00FE689C">
      <w:rPr>
        <w:rStyle w:val="SayfaNumaras"/>
        <w:rFonts w:ascii="Times New Roman" w:hAnsi="Times New Roman"/>
        <w:sz w:val="18"/>
        <w:szCs w:val="18"/>
        <w:lang w:val="en-GB"/>
      </w:rPr>
      <w:t xml:space="preserve"> of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NUMPAGES </w:instrText>
    </w:r>
    <w:r w:rsidR="007E36E3" w:rsidRPr="009423FB">
      <w:rPr>
        <w:rStyle w:val="SayfaNumaras"/>
        <w:rFonts w:ascii="Times New Roman" w:hAnsi="Times New Roman"/>
        <w:sz w:val="18"/>
        <w:szCs w:val="18"/>
      </w:rPr>
      <w:fldChar w:fldCharType="separate"/>
    </w:r>
    <w:r w:rsidR="003E5CA0">
      <w:rPr>
        <w:rStyle w:val="SayfaNumaras"/>
        <w:rFonts w:ascii="Times New Roman" w:hAnsi="Times New Roman"/>
        <w:noProof/>
        <w:sz w:val="18"/>
        <w:szCs w:val="18"/>
        <w:lang w:val="en-GB"/>
      </w:rPr>
      <w:t>14</w:t>
    </w:r>
    <w:r w:rsidR="007E36E3" w:rsidRPr="009423FB">
      <w:rPr>
        <w:rStyle w:val="SayfaNumaras"/>
        <w:rFonts w:ascii="Times New Roman" w:hAnsi="Times New Roman"/>
        <w:sz w:val="18"/>
        <w:szCs w:val="18"/>
      </w:rPr>
      <w:fldChar w:fldCharType="end"/>
    </w:r>
  </w:p>
  <w:p w14:paraId="32214240" w14:textId="269F0A18" w:rsidR="00117ADA" w:rsidRPr="007E36E3" w:rsidRDefault="008E007A" w:rsidP="008E007A">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B5440B">
      <w:rPr>
        <w:rFonts w:ascii="Times New Roman" w:hAnsi="Times New Roman"/>
        <w:noProof/>
        <w:sz w:val="18"/>
        <w:szCs w:val="18"/>
      </w:rPr>
      <w:t>c4d_specialconditions_en.docx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F36AF" w14:textId="77777777" w:rsidR="00117ADA" w:rsidRPr="006A5F84" w:rsidRDefault="00117ADA" w:rsidP="0047783A">
    <w:pPr>
      <w:pStyle w:val="AltBilgi"/>
      <w:framePr w:wrap="around" w:vAnchor="text" w:hAnchor="margin" w:xAlign="right" w:y="1"/>
      <w:rPr>
        <w:rStyle w:val="SayfaNumaras"/>
      </w:rPr>
    </w:pPr>
    <w:r w:rsidRPr="006A5F84">
      <w:rPr>
        <w:rStyle w:val="SayfaNumaras"/>
      </w:rPr>
      <w:fldChar w:fldCharType="begin"/>
    </w:r>
    <w:r w:rsidRPr="006A5F84">
      <w:rPr>
        <w:rStyle w:val="SayfaNumaras"/>
      </w:rPr>
      <w:instrText xml:space="preserve">PAGE  </w:instrText>
    </w:r>
    <w:r w:rsidRPr="006A5F84">
      <w:rPr>
        <w:rStyle w:val="SayfaNumaras"/>
      </w:rPr>
      <w:fldChar w:fldCharType="separate"/>
    </w:r>
    <w:r w:rsidRPr="006A5F84">
      <w:rPr>
        <w:rStyle w:val="SayfaNumaras"/>
      </w:rPr>
      <w:t>1</w:t>
    </w:r>
    <w:r w:rsidRPr="006A5F84">
      <w:rPr>
        <w:rStyle w:val="SayfaNumaras"/>
      </w:rPr>
      <w:fldChar w:fldCharType="end"/>
    </w:r>
  </w:p>
  <w:p w14:paraId="6181BD8D" w14:textId="77777777" w:rsidR="00117ADA" w:rsidRPr="006A5F84" w:rsidRDefault="00117ADA" w:rsidP="0047783A">
    <w:pPr>
      <w:pStyle w:val="AltBilgi"/>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F1DF3" w14:textId="77777777" w:rsidR="005632DA" w:rsidRPr="006A5F84" w:rsidRDefault="005632DA">
      <w:r w:rsidRPr="006A5F84">
        <w:separator/>
      </w:r>
    </w:p>
  </w:footnote>
  <w:footnote w:type="continuationSeparator" w:id="0">
    <w:p w14:paraId="1ACC6184" w14:textId="77777777" w:rsidR="005632DA" w:rsidRPr="006A5F84" w:rsidRDefault="005632DA">
      <w:r w:rsidRPr="006A5F84">
        <w:continuationSeparator/>
      </w:r>
    </w:p>
  </w:footnote>
  <w:footnote w:id="1">
    <w:p w14:paraId="2AFFD590" w14:textId="77777777" w:rsidR="00452366" w:rsidRPr="00723015" w:rsidRDefault="00452366" w:rsidP="00452366">
      <w:pPr>
        <w:pStyle w:val="DipnotMetni"/>
      </w:pPr>
      <w:r w:rsidRPr="006A5F84">
        <w:rPr>
          <w:rStyle w:val="DipnotBavurusu"/>
          <w:lang w:val="en-GB"/>
        </w:rPr>
        <w:footnoteRef/>
      </w:r>
      <w:r w:rsidRPr="00723015">
        <w:tab/>
      </w:r>
      <w:r w:rsidRPr="00656F32">
        <w:t>DDP (Delivered Duty Paid) / DAP (Delivered At Place) —</w:t>
      </w:r>
      <w:r w:rsidRPr="00723015">
        <w:t xml:space="preserve"> Incoterms 2020 International Chamber of Commerce </w:t>
      </w:r>
      <w:hyperlink r:id="rId1" w:history="1">
        <w:r>
          <w:rPr>
            <w:rStyle w:val="Kpr"/>
            <w:lang w:val="en-GB"/>
          </w:rPr>
          <w:t>http://www.iccwbo.org/incoterms/</w:t>
        </w:r>
      </w:hyperlink>
    </w:p>
  </w:footnote>
  <w:footnote w:id="2">
    <w:p w14:paraId="4877252D" w14:textId="77777777" w:rsidR="00452366" w:rsidRDefault="00452366" w:rsidP="00452366">
      <w:pPr>
        <w:pStyle w:val="DipnotMetni"/>
        <w:rPr>
          <w:lang w:val="en-GB"/>
        </w:rPr>
      </w:pPr>
      <w:r>
        <w:rPr>
          <w:rStyle w:val="DipnotBavurusu"/>
          <w:lang w:val="en-GB"/>
        </w:rPr>
        <w:footnoteRef/>
      </w:r>
      <w:r>
        <w:rPr>
          <w:lang w:val="en-GB"/>
        </w:rPr>
        <w:t xml:space="preserve"> See </w:t>
      </w:r>
      <w:hyperlink r:id="rId2" w:history="1">
        <w:r>
          <w:rPr>
            <w:rStyle w:val="Kpr"/>
            <w:lang w:val="en-GB"/>
          </w:rPr>
          <w:t>http://www.iccwbo.org/incoterms/</w:t>
        </w:r>
      </w:hyperlink>
    </w:p>
  </w:footnote>
  <w:footnote w:id="3">
    <w:p w14:paraId="56D56E54" w14:textId="0C13E274" w:rsidR="001C6A79" w:rsidRPr="000665DD" w:rsidRDefault="001C6A79" w:rsidP="009D0375">
      <w:pPr>
        <w:pStyle w:val="DipnotMetni"/>
        <w:rPr>
          <w:lang w:val="en-GB"/>
        </w:rPr>
      </w:pPr>
      <w:r w:rsidRPr="000665DD">
        <w:rPr>
          <w:rStyle w:val="DipnotBavurusu"/>
          <w:lang w:val="en-GB"/>
        </w:rPr>
        <w:footnoteRef/>
      </w:r>
      <w:r w:rsidR="009D0375" w:rsidRPr="000665DD">
        <w:rPr>
          <w:lang w:val="en-GB"/>
        </w:rPr>
        <w:tab/>
      </w:r>
      <w:bookmarkStart w:id="21" w:name="_Hlk167465553"/>
      <w:r w:rsidR="00651B07" w:rsidRPr="000665DD">
        <w:rPr>
          <w:highlight w:val="yellow"/>
          <w:lang w:val="en-GB"/>
        </w:rPr>
        <w:t>The first-prefinancing payment shall not be subject to the receipt of an invoice and no invoice is required. In case the use of the electronic exchange system under Article 4.4 of the special conditions is not activated, the contractor must send an invoice for the pre-financing payment.</w:t>
      </w:r>
      <w:r w:rsidR="00651B07" w:rsidRPr="000665DD">
        <w:rPr>
          <w:lang w:val="en-GB"/>
        </w:rPr>
        <w:t xml:space="preserve"> </w:t>
      </w:r>
      <w:bookmarkEnd w:id="21"/>
      <w:r w:rsidRPr="000665DD">
        <w:rPr>
          <w:highlight w:val="yellow"/>
          <w:lang w:val="en-GB"/>
        </w:rPr>
        <w:t>Otherwise</w:t>
      </w:r>
      <w:r w:rsidR="00A31EF5" w:rsidRPr="000665DD">
        <w:rPr>
          <w:highlight w:val="yellow"/>
          <w:lang w:val="en-GB"/>
        </w:rPr>
        <w:t>,</w:t>
      </w:r>
      <w:r w:rsidRPr="000665DD">
        <w:rPr>
          <w:highlight w:val="yellow"/>
          <w:lang w:val="en-GB"/>
        </w:rPr>
        <w:t xml:space="preserve"> the first-prefinancing payment shall not be subject to the receipt of an invoice</w:t>
      </w:r>
      <w:r w:rsidR="00A31EF5" w:rsidRPr="000665DD">
        <w:rPr>
          <w:highlight w:val="yellow"/>
          <w:lang w:val="en-GB"/>
        </w:rPr>
        <w:t xml:space="preserve"> and no invoice is required</w:t>
      </w:r>
      <w:r w:rsidRPr="000665DD">
        <w:rPr>
          <w:highlight w:val="yellow"/>
          <w:lang w:val="en-GB"/>
        </w:rPr>
        <w:t>.</w:t>
      </w:r>
    </w:p>
  </w:footnote>
  <w:footnote w:id="4">
    <w:p w14:paraId="381A3A5A" w14:textId="518FE224" w:rsidR="00F0405C" w:rsidRPr="000665DD" w:rsidRDefault="00F0405C" w:rsidP="009D0375">
      <w:pPr>
        <w:pStyle w:val="DipnotMetni"/>
        <w:rPr>
          <w:highlight w:val="yellow"/>
          <w:lang w:val="en-GB"/>
        </w:rPr>
      </w:pPr>
      <w:r w:rsidRPr="000665DD">
        <w:rPr>
          <w:rStyle w:val="DipnotBavurusu"/>
          <w:lang w:val="en-GB"/>
        </w:rPr>
        <w:footnoteRef/>
      </w:r>
      <w:r w:rsidR="009D0375" w:rsidRPr="000665DD">
        <w:rPr>
          <w:lang w:val="en-GB"/>
        </w:rPr>
        <w:tab/>
      </w:r>
      <w:r w:rsidR="00232677" w:rsidRPr="000665DD">
        <w:rPr>
          <w:highlight w:val="yellow"/>
          <w:lang w:val="en-GB"/>
        </w:rPr>
        <w:t>See internal provision in the Companion Chapter 9.</w:t>
      </w:r>
    </w:p>
  </w:footnote>
  <w:footnote w:id="5">
    <w:p w14:paraId="613D5799" w14:textId="2FC28031" w:rsidR="009F7E6A" w:rsidRPr="000665DD" w:rsidRDefault="009F7E6A" w:rsidP="009D0375">
      <w:pPr>
        <w:pStyle w:val="DipnotMetni"/>
        <w:rPr>
          <w:lang w:val="en-GB"/>
        </w:rPr>
      </w:pPr>
      <w:r w:rsidRPr="000665DD">
        <w:rPr>
          <w:rStyle w:val="DipnotBavurusu"/>
          <w:lang w:val="en-GB"/>
        </w:rPr>
        <w:footnoteRef/>
      </w:r>
      <w:r w:rsidR="005A123C" w:rsidRPr="000665DD">
        <w:rPr>
          <w:lang w:val="en-GB"/>
        </w:rPr>
        <w:tab/>
      </w:r>
      <w:r w:rsidRPr="000665DD">
        <w:rPr>
          <w:lang w:val="en-GB"/>
        </w:rPr>
        <w:t>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106F" w14:textId="416B2271" w:rsidR="00C84FFB" w:rsidRDefault="009E2C7B">
    <w:pPr>
      <w:pStyle w:val="stBilgi"/>
    </w:pPr>
    <w:r w:rsidRPr="00EE1029">
      <w:rPr>
        <w:lang w:val="tr-TR"/>
      </w:rPr>
      <w:fldChar w:fldCharType="begin"/>
    </w:r>
    <w:r w:rsidRPr="00EE1029">
      <w:rPr>
        <w:lang w:val="tr-TR"/>
      </w:rPr>
      <w:instrText xml:space="preserve"> INCLUDEPICTURE "C:\\Users\\sheni\\Desktop\\FIRMALAR\\1. IMPLEMENTATION\\1- BGTR0300135 WoodEN\\LP ATAK MUtfak\\communication\\WoodEn Logo final.jpg" \* MERGEFORMATINET </w:instrText>
    </w:r>
    <w:r w:rsidRPr="00EE1029">
      <w:rPr>
        <w:lang w:val="tr-TR"/>
      </w:rPr>
      <w:fldChar w:fldCharType="separate"/>
    </w:r>
    <w:r>
      <w:rPr>
        <w:lang w:val="tr-TR"/>
      </w:rPr>
      <w:fldChar w:fldCharType="begin"/>
    </w:r>
    <w:r>
      <w:rPr>
        <w:lang w:val="tr-TR"/>
      </w:rPr>
      <w:instrText xml:space="preserve"> INCLUDEPICTURE  "C:\\Users\\sheni\\Desktop\\FIRMALAR\\1. IMPLEMENTATION\\1- BGTR0300135 WoodEN\\LP ATAK MUtfak\\communication\\WoodEn Logo final.jpg" \* MERGEFORMATINET </w:instrText>
    </w:r>
    <w:r>
      <w:rPr>
        <w:lang w:val="tr-TR"/>
      </w:rPr>
      <w:fldChar w:fldCharType="separate"/>
    </w:r>
    <w:r>
      <w:rPr>
        <w:lang w:val="tr-TR"/>
      </w:rPr>
      <w:fldChar w:fldCharType="begin"/>
    </w:r>
    <w:r>
      <w:rPr>
        <w:lang w:val="tr-TR"/>
      </w:rPr>
      <w:instrText xml:space="preserve"> INCLUDEPICTURE  "C:\\Users\\sheni\\Desktop\\FIRMALAR\\1. IMPLEMENTATION\\1- BGTR0300135 WoodEN\\LP ATAK MUtfak\\communication\\WoodEn Logo final.jpg" \* MERGEFORMATINET </w:instrText>
    </w:r>
    <w:r>
      <w:rPr>
        <w:lang w:val="tr-TR"/>
      </w:rPr>
      <w:fldChar w:fldCharType="separate"/>
    </w:r>
    <w:r>
      <w:rPr>
        <w:lang w:val="tr-TR"/>
      </w:rPr>
      <w:fldChar w:fldCharType="begin"/>
    </w:r>
    <w:r>
      <w:rPr>
        <w:lang w:val="tr-TR"/>
      </w:rPr>
      <w:instrText xml:space="preserve"> INCLUDEPICTURE  "C:\\Users\\DELL\\communication\\WoodEn Logo final.jpg" \* MERGEFORMATINET </w:instrText>
    </w:r>
    <w:r>
      <w:rPr>
        <w:lang w:val="tr-TR"/>
      </w:rPr>
      <w:fldChar w:fldCharType="separate"/>
    </w:r>
    <w:r>
      <w:rPr>
        <w:lang w:val="tr-TR"/>
      </w:rPr>
      <w:fldChar w:fldCharType="begin"/>
    </w:r>
    <w:r>
      <w:rPr>
        <w:lang w:val="tr-TR"/>
      </w:rPr>
      <w:instrText xml:space="preserve"> INCLUDEPICTURE  "C:\\Users\\DELL\\communication\\WoodEn Logo final.jpg" \* MERGEFORMATINET </w:instrText>
    </w:r>
    <w:r>
      <w:rPr>
        <w:lang w:val="tr-TR"/>
      </w:rPr>
      <w:fldChar w:fldCharType="separate"/>
    </w:r>
    <w:r>
      <w:rPr>
        <w:lang w:val="tr-TR"/>
      </w:rPr>
      <w:fldChar w:fldCharType="begin"/>
    </w:r>
    <w:r>
      <w:rPr>
        <w:lang w:val="tr-TR"/>
      </w:rPr>
      <w:instrText xml:space="preserve"> INCLUDEPICTURE  "C:\\Users\\DELL\\communication\\WoodEn Logo final.jpg" \* MERGEFORMATINET </w:instrText>
    </w:r>
    <w:r>
      <w:rPr>
        <w:lang w:val="tr-TR"/>
      </w:rPr>
      <w:fldChar w:fldCharType="separate"/>
    </w:r>
    <w:r>
      <w:rPr>
        <w:lang w:val="tr-TR"/>
      </w:rPr>
      <w:fldChar w:fldCharType="begin"/>
    </w:r>
    <w:r>
      <w:rPr>
        <w:lang w:val="tr-TR"/>
      </w:rPr>
      <w:instrText xml:space="preserve"> INCLUDEPICTURE  "C:\\Users\\DELL\\communication\\WoodEn Logo final.jpg" \* MERGEFORMATINET </w:instrText>
    </w:r>
    <w:r>
      <w:rPr>
        <w:lang w:val="tr-TR"/>
      </w:rPr>
      <w:fldChar w:fldCharType="separate"/>
    </w:r>
    <w:r>
      <w:rPr>
        <w:lang w:val="tr-TR"/>
      </w:rPr>
      <w:fldChar w:fldCharType="begin"/>
    </w:r>
    <w:r>
      <w:rPr>
        <w:lang w:val="tr-TR"/>
      </w:rPr>
      <w:instrText xml:space="preserve"> INCLUDEPICTURE  "C:\\Users\\DELL\\communication\\WoodEn Logo final.jpg" \* MERGEFORMATINET </w:instrText>
    </w:r>
    <w:r>
      <w:rPr>
        <w:lang w:val="tr-TR"/>
      </w:rPr>
      <w:fldChar w:fldCharType="separate"/>
    </w:r>
    <w:r>
      <w:rPr>
        <w:lang w:val="tr-TR"/>
      </w:rPr>
      <w:fldChar w:fldCharType="begin"/>
    </w:r>
    <w:r>
      <w:rPr>
        <w:lang w:val="tr-TR"/>
      </w:rPr>
      <w:instrText xml:space="preserve"> INCLUDEPICTURE  "C:\\Users\\DELL\\communication\\WoodEn Logo final.jpg" \* MERGEFORMATINET </w:instrText>
    </w:r>
    <w:r>
      <w:rPr>
        <w:lang w:val="tr-TR"/>
      </w:rPr>
      <w:fldChar w:fldCharType="separate"/>
    </w:r>
    <w:r w:rsidR="00000000">
      <w:rPr>
        <w:lang w:val="tr-TR"/>
      </w:rPr>
      <w:fldChar w:fldCharType="begin"/>
    </w:r>
    <w:r w:rsidR="00000000">
      <w:rPr>
        <w:lang w:val="tr-TR"/>
      </w:rPr>
      <w:instrText xml:space="preserve"> INCLUDEPICTURE  "/Users/../communication/WoodEn Logo final.jpg" \* MERGEFORMATINET </w:instrText>
    </w:r>
    <w:r w:rsidR="00000000">
      <w:rPr>
        <w:lang w:val="tr-TR"/>
      </w:rPr>
      <w:fldChar w:fldCharType="separate"/>
    </w:r>
    <w:r w:rsidR="005632DA" w:rsidRPr="005632DA">
      <w:rPr>
        <w:noProof/>
        <w:snapToGrid/>
        <w:lang w:val="tr-TR"/>
      </w:rPr>
      <w:pict w14:anchorId="03A79E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0.65pt;height:83.35pt;mso-width-percent:0;mso-height-percent:0;mso-position-horizontal:absolute;mso-position-horizontal-relative:text;mso-position-vertical:absolute;mso-position-vertical-relative:text;mso-width-percent:0;mso-height-percent:0">
          <v:imagedata r:id="rId1" r:href="rId2" cropright="25266f"/>
        </v:shape>
      </w:pict>
    </w:r>
    <w:r w:rsidR="00000000">
      <w:rPr>
        <w:lang w:val="tr-TR"/>
      </w:rPr>
      <w:fldChar w:fldCharType="end"/>
    </w:r>
    <w:r>
      <w:rPr>
        <w:lang w:val="tr-TR"/>
      </w:rPr>
      <w:fldChar w:fldCharType="end"/>
    </w:r>
    <w:r>
      <w:rPr>
        <w:lang w:val="tr-TR"/>
      </w:rPr>
      <w:fldChar w:fldCharType="end"/>
    </w:r>
    <w:r>
      <w:rPr>
        <w:lang w:val="tr-TR"/>
      </w:rPr>
      <w:fldChar w:fldCharType="end"/>
    </w:r>
    <w:r>
      <w:rPr>
        <w:lang w:val="tr-TR"/>
      </w:rPr>
      <w:fldChar w:fldCharType="end"/>
    </w:r>
    <w:r>
      <w:rPr>
        <w:lang w:val="tr-TR"/>
      </w:rPr>
      <w:fldChar w:fldCharType="end"/>
    </w:r>
    <w:r>
      <w:rPr>
        <w:lang w:val="tr-TR"/>
      </w:rPr>
      <w:fldChar w:fldCharType="end"/>
    </w:r>
    <w:r>
      <w:rPr>
        <w:lang w:val="tr-TR"/>
      </w:rPr>
      <w:fldChar w:fldCharType="end"/>
    </w:r>
    <w:r>
      <w:rPr>
        <w:lang w:val="tr-TR"/>
      </w:rPr>
      <w:fldChar w:fldCharType="end"/>
    </w:r>
    <w:r w:rsidRPr="00EE1029">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AD3332"/>
    <w:multiLevelType w:val="multilevel"/>
    <w:tmpl w:val="918AC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2DD3599"/>
    <w:multiLevelType w:val="multilevel"/>
    <w:tmpl w:val="4EAA5BA6"/>
    <w:lvl w:ilvl="0">
      <w:start w:val="1"/>
      <w:numFmt w:val="decimal"/>
      <w:pStyle w:val="ListeNumaras"/>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0"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3"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74A6DE5"/>
    <w:multiLevelType w:val="multilevel"/>
    <w:tmpl w:val="8814D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D4434BD"/>
    <w:multiLevelType w:val="hybridMultilevel"/>
    <w:tmpl w:val="DDF456A4"/>
    <w:lvl w:ilvl="0" w:tplc="041F0003">
      <w:start w:val="1"/>
      <w:numFmt w:val="bullet"/>
      <w:lvlText w:val="o"/>
      <w:lvlJc w:val="left"/>
      <w:pPr>
        <w:ind w:left="1494" w:hanging="360"/>
      </w:pPr>
      <w:rPr>
        <w:rFonts w:ascii="Courier New" w:hAnsi="Courier New" w:cs="Courier New" w:hint="default"/>
      </w:rPr>
    </w:lvl>
    <w:lvl w:ilvl="1" w:tplc="041F0003">
      <w:start w:val="1"/>
      <w:numFmt w:val="bullet"/>
      <w:lvlText w:val="o"/>
      <w:lvlJc w:val="left"/>
      <w:pPr>
        <w:ind w:left="2214" w:hanging="360"/>
      </w:pPr>
      <w:rPr>
        <w:rFonts w:ascii="Courier New" w:hAnsi="Courier New" w:cs="Courier New" w:hint="default"/>
      </w:rPr>
    </w:lvl>
    <w:lvl w:ilvl="2" w:tplc="041F0005">
      <w:start w:val="1"/>
      <w:numFmt w:val="bullet"/>
      <w:lvlText w:val=""/>
      <w:lvlJc w:val="left"/>
      <w:pPr>
        <w:ind w:left="2934" w:hanging="360"/>
      </w:pPr>
      <w:rPr>
        <w:rFonts w:ascii="Wingdings" w:hAnsi="Wingdings" w:hint="default"/>
      </w:rPr>
    </w:lvl>
    <w:lvl w:ilvl="3" w:tplc="041F0001">
      <w:start w:val="1"/>
      <w:numFmt w:val="bullet"/>
      <w:lvlText w:val=""/>
      <w:lvlJc w:val="left"/>
      <w:pPr>
        <w:ind w:left="3654" w:hanging="360"/>
      </w:pPr>
      <w:rPr>
        <w:rFonts w:ascii="Symbol" w:hAnsi="Symbol" w:hint="default"/>
      </w:rPr>
    </w:lvl>
    <w:lvl w:ilvl="4" w:tplc="041F0003">
      <w:start w:val="1"/>
      <w:numFmt w:val="bullet"/>
      <w:lvlText w:val="o"/>
      <w:lvlJc w:val="left"/>
      <w:pPr>
        <w:ind w:left="4374" w:hanging="360"/>
      </w:pPr>
      <w:rPr>
        <w:rFonts w:ascii="Courier New" w:hAnsi="Courier New" w:cs="Courier New" w:hint="default"/>
      </w:rPr>
    </w:lvl>
    <w:lvl w:ilvl="5" w:tplc="041F0005">
      <w:start w:val="1"/>
      <w:numFmt w:val="bullet"/>
      <w:lvlText w:val=""/>
      <w:lvlJc w:val="left"/>
      <w:pPr>
        <w:ind w:left="5094" w:hanging="360"/>
      </w:pPr>
      <w:rPr>
        <w:rFonts w:ascii="Wingdings" w:hAnsi="Wingdings" w:hint="default"/>
      </w:rPr>
    </w:lvl>
    <w:lvl w:ilvl="6" w:tplc="041F0001">
      <w:start w:val="1"/>
      <w:numFmt w:val="bullet"/>
      <w:lvlText w:val=""/>
      <w:lvlJc w:val="left"/>
      <w:pPr>
        <w:ind w:left="5814" w:hanging="360"/>
      </w:pPr>
      <w:rPr>
        <w:rFonts w:ascii="Symbol" w:hAnsi="Symbol" w:hint="default"/>
      </w:rPr>
    </w:lvl>
    <w:lvl w:ilvl="7" w:tplc="041F0003">
      <w:start w:val="1"/>
      <w:numFmt w:val="bullet"/>
      <w:lvlText w:val="o"/>
      <w:lvlJc w:val="left"/>
      <w:pPr>
        <w:ind w:left="6534" w:hanging="360"/>
      </w:pPr>
      <w:rPr>
        <w:rFonts w:ascii="Courier New" w:hAnsi="Courier New" w:cs="Courier New" w:hint="default"/>
      </w:rPr>
    </w:lvl>
    <w:lvl w:ilvl="8" w:tplc="041F0005">
      <w:start w:val="1"/>
      <w:numFmt w:val="bullet"/>
      <w:lvlText w:val=""/>
      <w:lvlJc w:val="left"/>
      <w:pPr>
        <w:ind w:left="7254" w:hanging="360"/>
      </w:pPr>
      <w:rPr>
        <w:rFonts w:ascii="Wingdings" w:hAnsi="Wingdings" w:hint="default"/>
      </w:rPr>
    </w:lvl>
  </w:abstractNum>
  <w:abstractNum w:abstractNumId="22"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2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0594BEA"/>
    <w:multiLevelType w:val="multilevel"/>
    <w:tmpl w:val="057EED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lowerLetter"/>
      <w:lvlText w:val="%3)"/>
      <w:lvlJc w:val="left"/>
      <w:pPr>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0C5EB7"/>
    <w:multiLevelType w:val="multilevel"/>
    <w:tmpl w:val="CCCC5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1188699">
    <w:abstractNumId w:val="11"/>
  </w:num>
  <w:num w:numId="2" w16cid:durableId="818964447">
    <w:abstractNumId w:val="26"/>
  </w:num>
  <w:num w:numId="3" w16cid:durableId="1091316594">
    <w:abstractNumId w:val="10"/>
  </w:num>
  <w:num w:numId="4" w16cid:durableId="325011496">
    <w:abstractNumId w:val="13"/>
  </w:num>
  <w:num w:numId="5" w16cid:durableId="1126629808">
    <w:abstractNumId w:val="29"/>
  </w:num>
  <w:num w:numId="6" w16cid:durableId="2105033888">
    <w:abstractNumId w:val="8"/>
  </w:num>
  <w:num w:numId="7" w16cid:durableId="974914910">
    <w:abstractNumId w:val="5"/>
  </w:num>
  <w:num w:numId="8" w16cid:durableId="1185364038">
    <w:abstractNumId w:val="1"/>
  </w:num>
  <w:num w:numId="9" w16cid:durableId="1801801330">
    <w:abstractNumId w:val="14"/>
  </w:num>
  <w:num w:numId="10" w16cid:durableId="205871635">
    <w:abstractNumId w:val="4"/>
  </w:num>
  <w:num w:numId="11" w16cid:durableId="1573999615">
    <w:abstractNumId w:val="24"/>
  </w:num>
  <w:num w:numId="12" w16cid:durableId="310447625">
    <w:abstractNumId w:val="12"/>
  </w:num>
  <w:num w:numId="13" w16cid:durableId="2093429629">
    <w:abstractNumId w:val="6"/>
  </w:num>
  <w:num w:numId="14" w16cid:durableId="892740171">
    <w:abstractNumId w:val="20"/>
  </w:num>
  <w:num w:numId="15" w16cid:durableId="1700667367">
    <w:abstractNumId w:val="22"/>
  </w:num>
  <w:num w:numId="16" w16cid:durableId="787310804">
    <w:abstractNumId w:val="7"/>
  </w:num>
  <w:num w:numId="17" w16cid:durableId="1691101858">
    <w:abstractNumId w:val="16"/>
  </w:num>
  <w:num w:numId="18" w16cid:durableId="860165109">
    <w:abstractNumId w:val="9"/>
  </w:num>
  <w:num w:numId="19" w16cid:durableId="1202285303">
    <w:abstractNumId w:val="3"/>
  </w:num>
  <w:num w:numId="20" w16cid:durableId="988704147">
    <w:abstractNumId w:val="25"/>
  </w:num>
  <w:num w:numId="21" w16cid:durableId="1560508426">
    <w:abstractNumId w:val="17"/>
  </w:num>
  <w:num w:numId="22" w16cid:durableId="1179002257">
    <w:abstractNumId w:val="15"/>
  </w:num>
  <w:num w:numId="23" w16cid:durableId="229584476">
    <w:abstractNumId w:val="0"/>
  </w:num>
  <w:num w:numId="24" w16cid:durableId="1334186439">
    <w:abstractNumId w:val="23"/>
  </w:num>
  <w:num w:numId="25" w16cid:durableId="1944266987">
    <w:abstractNumId w:val="30"/>
  </w:num>
  <w:num w:numId="26" w16cid:durableId="173958389">
    <w:abstractNumId w:val="18"/>
  </w:num>
  <w:num w:numId="27" w16cid:durableId="1746220214">
    <w:abstractNumId w:val="2"/>
  </w:num>
  <w:num w:numId="28" w16cid:durableId="1315183299">
    <w:abstractNumId w:val="31"/>
  </w:num>
  <w:num w:numId="29" w16cid:durableId="1013535975">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9524935">
    <w:abstractNumId w:val="21"/>
  </w:num>
  <w:num w:numId="31" w16cid:durableId="1881627323">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008C"/>
    <w:rsid w:val="000007E4"/>
    <w:rsid w:val="000021E1"/>
    <w:rsid w:val="0000334D"/>
    <w:rsid w:val="00007C5B"/>
    <w:rsid w:val="00015C5E"/>
    <w:rsid w:val="00024A8F"/>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50CB"/>
    <w:rsid w:val="000665DD"/>
    <w:rsid w:val="000665DF"/>
    <w:rsid w:val="00066CBA"/>
    <w:rsid w:val="000714BB"/>
    <w:rsid w:val="000724EA"/>
    <w:rsid w:val="0007671B"/>
    <w:rsid w:val="00080B63"/>
    <w:rsid w:val="000841D8"/>
    <w:rsid w:val="00085CA1"/>
    <w:rsid w:val="00087F35"/>
    <w:rsid w:val="0009286D"/>
    <w:rsid w:val="00092A48"/>
    <w:rsid w:val="0009746B"/>
    <w:rsid w:val="000A1A71"/>
    <w:rsid w:val="000A3B36"/>
    <w:rsid w:val="000A3E2A"/>
    <w:rsid w:val="000A5F2B"/>
    <w:rsid w:val="000A6371"/>
    <w:rsid w:val="000A7A2C"/>
    <w:rsid w:val="000B0983"/>
    <w:rsid w:val="000B1236"/>
    <w:rsid w:val="000B3D64"/>
    <w:rsid w:val="000B46A8"/>
    <w:rsid w:val="000B654F"/>
    <w:rsid w:val="000B79F6"/>
    <w:rsid w:val="000B7C15"/>
    <w:rsid w:val="000C4AE6"/>
    <w:rsid w:val="000C709A"/>
    <w:rsid w:val="000D24E3"/>
    <w:rsid w:val="000D2B44"/>
    <w:rsid w:val="000D40DB"/>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172C"/>
    <w:rsid w:val="001320DF"/>
    <w:rsid w:val="00144E89"/>
    <w:rsid w:val="001465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2260"/>
    <w:rsid w:val="001766D9"/>
    <w:rsid w:val="00177A94"/>
    <w:rsid w:val="00180E2D"/>
    <w:rsid w:val="00181980"/>
    <w:rsid w:val="00184144"/>
    <w:rsid w:val="001859A5"/>
    <w:rsid w:val="001864B6"/>
    <w:rsid w:val="00187253"/>
    <w:rsid w:val="00190077"/>
    <w:rsid w:val="001932AF"/>
    <w:rsid w:val="001937B4"/>
    <w:rsid w:val="001A0632"/>
    <w:rsid w:val="001A6941"/>
    <w:rsid w:val="001A6C79"/>
    <w:rsid w:val="001B4DA9"/>
    <w:rsid w:val="001B5454"/>
    <w:rsid w:val="001B55AC"/>
    <w:rsid w:val="001C6A79"/>
    <w:rsid w:val="001C709F"/>
    <w:rsid w:val="001C75B0"/>
    <w:rsid w:val="001D0532"/>
    <w:rsid w:val="001D1EB9"/>
    <w:rsid w:val="001D20C7"/>
    <w:rsid w:val="001D339B"/>
    <w:rsid w:val="001D6A4C"/>
    <w:rsid w:val="001E081E"/>
    <w:rsid w:val="001E2362"/>
    <w:rsid w:val="001E4648"/>
    <w:rsid w:val="001F410B"/>
    <w:rsid w:val="001F5048"/>
    <w:rsid w:val="001F5421"/>
    <w:rsid w:val="00200A60"/>
    <w:rsid w:val="002012E1"/>
    <w:rsid w:val="002077B6"/>
    <w:rsid w:val="00210552"/>
    <w:rsid w:val="00211229"/>
    <w:rsid w:val="00211E0F"/>
    <w:rsid w:val="00216ADC"/>
    <w:rsid w:val="00216F0D"/>
    <w:rsid w:val="002209F1"/>
    <w:rsid w:val="00220BF7"/>
    <w:rsid w:val="00224C44"/>
    <w:rsid w:val="00225CDC"/>
    <w:rsid w:val="00227A8C"/>
    <w:rsid w:val="00230AB3"/>
    <w:rsid w:val="00232677"/>
    <w:rsid w:val="00240B1F"/>
    <w:rsid w:val="002426D3"/>
    <w:rsid w:val="0024425D"/>
    <w:rsid w:val="002442B7"/>
    <w:rsid w:val="002455C7"/>
    <w:rsid w:val="0025137A"/>
    <w:rsid w:val="002543D5"/>
    <w:rsid w:val="002560BB"/>
    <w:rsid w:val="002561C8"/>
    <w:rsid w:val="00256304"/>
    <w:rsid w:val="00256CB2"/>
    <w:rsid w:val="00262F04"/>
    <w:rsid w:val="0026542C"/>
    <w:rsid w:val="00271700"/>
    <w:rsid w:val="00272A7B"/>
    <w:rsid w:val="00277BEB"/>
    <w:rsid w:val="0028364A"/>
    <w:rsid w:val="00283AC4"/>
    <w:rsid w:val="00290561"/>
    <w:rsid w:val="00294190"/>
    <w:rsid w:val="0029676B"/>
    <w:rsid w:val="00297C14"/>
    <w:rsid w:val="002A0041"/>
    <w:rsid w:val="002A651B"/>
    <w:rsid w:val="002A6DB8"/>
    <w:rsid w:val="002B3B4D"/>
    <w:rsid w:val="002B6401"/>
    <w:rsid w:val="002C649A"/>
    <w:rsid w:val="002C74BB"/>
    <w:rsid w:val="002D0CE1"/>
    <w:rsid w:val="002D1FCC"/>
    <w:rsid w:val="002D2D27"/>
    <w:rsid w:val="002D2FC0"/>
    <w:rsid w:val="002D34D3"/>
    <w:rsid w:val="002D6EED"/>
    <w:rsid w:val="002E5532"/>
    <w:rsid w:val="002F0BB0"/>
    <w:rsid w:val="002F1222"/>
    <w:rsid w:val="002F3C0E"/>
    <w:rsid w:val="00301666"/>
    <w:rsid w:val="0031140C"/>
    <w:rsid w:val="00317D86"/>
    <w:rsid w:val="00322263"/>
    <w:rsid w:val="00324259"/>
    <w:rsid w:val="0032469B"/>
    <w:rsid w:val="003308C6"/>
    <w:rsid w:val="003316E3"/>
    <w:rsid w:val="0033212F"/>
    <w:rsid w:val="003323F5"/>
    <w:rsid w:val="003330F8"/>
    <w:rsid w:val="00335E06"/>
    <w:rsid w:val="0033700A"/>
    <w:rsid w:val="003409B8"/>
    <w:rsid w:val="003439C4"/>
    <w:rsid w:val="00345D44"/>
    <w:rsid w:val="00347B7E"/>
    <w:rsid w:val="003502E9"/>
    <w:rsid w:val="00351351"/>
    <w:rsid w:val="00360344"/>
    <w:rsid w:val="003613D2"/>
    <w:rsid w:val="00361AE1"/>
    <w:rsid w:val="00361AF6"/>
    <w:rsid w:val="00363ACC"/>
    <w:rsid w:val="0036422F"/>
    <w:rsid w:val="00371851"/>
    <w:rsid w:val="00371F01"/>
    <w:rsid w:val="003721AD"/>
    <w:rsid w:val="00372540"/>
    <w:rsid w:val="0038260C"/>
    <w:rsid w:val="00382640"/>
    <w:rsid w:val="0038357E"/>
    <w:rsid w:val="00384BAB"/>
    <w:rsid w:val="00384BFF"/>
    <w:rsid w:val="00384E02"/>
    <w:rsid w:val="00385FFC"/>
    <w:rsid w:val="00387C56"/>
    <w:rsid w:val="003915CC"/>
    <w:rsid w:val="00391C12"/>
    <w:rsid w:val="003925E9"/>
    <w:rsid w:val="0039277B"/>
    <w:rsid w:val="003933E2"/>
    <w:rsid w:val="00395823"/>
    <w:rsid w:val="003A1309"/>
    <w:rsid w:val="003A431E"/>
    <w:rsid w:val="003C084D"/>
    <w:rsid w:val="003C7266"/>
    <w:rsid w:val="003D2078"/>
    <w:rsid w:val="003D3CAA"/>
    <w:rsid w:val="003D625C"/>
    <w:rsid w:val="003D6B6C"/>
    <w:rsid w:val="003D7611"/>
    <w:rsid w:val="003E5CA0"/>
    <w:rsid w:val="003E7C71"/>
    <w:rsid w:val="003F2FA4"/>
    <w:rsid w:val="003F3783"/>
    <w:rsid w:val="003F3B51"/>
    <w:rsid w:val="003F44B3"/>
    <w:rsid w:val="003F44DD"/>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0FE7"/>
    <w:rsid w:val="0043157A"/>
    <w:rsid w:val="004316F0"/>
    <w:rsid w:val="0043240C"/>
    <w:rsid w:val="00432F7A"/>
    <w:rsid w:val="00441859"/>
    <w:rsid w:val="00445A64"/>
    <w:rsid w:val="00445A75"/>
    <w:rsid w:val="004476EF"/>
    <w:rsid w:val="004520DC"/>
    <w:rsid w:val="00452366"/>
    <w:rsid w:val="0045310F"/>
    <w:rsid w:val="00454E0D"/>
    <w:rsid w:val="004554CB"/>
    <w:rsid w:val="0045678B"/>
    <w:rsid w:val="004607CD"/>
    <w:rsid w:val="004626B5"/>
    <w:rsid w:val="00463E3C"/>
    <w:rsid w:val="00474AF3"/>
    <w:rsid w:val="004775D2"/>
    <w:rsid w:val="00477689"/>
    <w:rsid w:val="0047783A"/>
    <w:rsid w:val="00483E26"/>
    <w:rsid w:val="0049088E"/>
    <w:rsid w:val="0049293D"/>
    <w:rsid w:val="00494168"/>
    <w:rsid w:val="004A0140"/>
    <w:rsid w:val="004A101E"/>
    <w:rsid w:val="004A6563"/>
    <w:rsid w:val="004A7ED9"/>
    <w:rsid w:val="004B633B"/>
    <w:rsid w:val="004B7463"/>
    <w:rsid w:val="004C270A"/>
    <w:rsid w:val="004C35B5"/>
    <w:rsid w:val="004C3C82"/>
    <w:rsid w:val="004C6030"/>
    <w:rsid w:val="004C77A2"/>
    <w:rsid w:val="004D2FD8"/>
    <w:rsid w:val="004D33C9"/>
    <w:rsid w:val="004D375D"/>
    <w:rsid w:val="004D7349"/>
    <w:rsid w:val="004E43B2"/>
    <w:rsid w:val="004E6C5D"/>
    <w:rsid w:val="004F4A87"/>
    <w:rsid w:val="004F5C57"/>
    <w:rsid w:val="004F7A0E"/>
    <w:rsid w:val="005005D7"/>
    <w:rsid w:val="00501FF0"/>
    <w:rsid w:val="00504721"/>
    <w:rsid w:val="005047E0"/>
    <w:rsid w:val="00507AF2"/>
    <w:rsid w:val="00507BA0"/>
    <w:rsid w:val="00512BE8"/>
    <w:rsid w:val="00513C6F"/>
    <w:rsid w:val="00515D85"/>
    <w:rsid w:val="00516552"/>
    <w:rsid w:val="0051770F"/>
    <w:rsid w:val="0052175F"/>
    <w:rsid w:val="00522467"/>
    <w:rsid w:val="0053077B"/>
    <w:rsid w:val="00530948"/>
    <w:rsid w:val="0053480C"/>
    <w:rsid w:val="00535826"/>
    <w:rsid w:val="00535CC6"/>
    <w:rsid w:val="00536B4A"/>
    <w:rsid w:val="00537189"/>
    <w:rsid w:val="00551543"/>
    <w:rsid w:val="00554164"/>
    <w:rsid w:val="00555019"/>
    <w:rsid w:val="00555E74"/>
    <w:rsid w:val="00555F46"/>
    <w:rsid w:val="00556923"/>
    <w:rsid w:val="00556F39"/>
    <w:rsid w:val="005603B0"/>
    <w:rsid w:val="005632DA"/>
    <w:rsid w:val="005634B2"/>
    <w:rsid w:val="00563662"/>
    <w:rsid w:val="00563669"/>
    <w:rsid w:val="005702C1"/>
    <w:rsid w:val="0057265F"/>
    <w:rsid w:val="00575CB0"/>
    <w:rsid w:val="005772F7"/>
    <w:rsid w:val="00582894"/>
    <w:rsid w:val="00583FF3"/>
    <w:rsid w:val="00584F28"/>
    <w:rsid w:val="0058601E"/>
    <w:rsid w:val="00586D6C"/>
    <w:rsid w:val="00591F23"/>
    <w:rsid w:val="005921FA"/>
    <w:rsid w:val="00593430"/>
    <w:rsid w:val="00593550"/>
    <w:rsid w:val="005967B4"/>
    <w:rsid w:val="005A016E"/>
    <w:rsid w:val="005A123C"/>
    <w:rsid w:val="005A6C0F"/>
    <w:rsid w:val="005B0129"/>
    <w:rsid w:val="005B083F"/>
    <w:rsid w:val="005B2018"/>
    <w:rsid w:val="005B3CAB"/>
    <w:rsid w:val="005B5937"/>
    <w:rsid w:val="005C0EA1"/>
    <w:rsid w:val="005C36B8"/>
    <w:rsid w:val="005C41B5"/>
    <w:rsid w:val="005C696F"/>
    <w:rsid w:val="005D0163"/>
    <w:rsid w:val="005D03AA"/>
    <w:rsid w:val="005D05B0"/>
    <w:rsid w:val="005D1095"/>
    <w:rsid w:val="005D72F7"/>
    <w:rsid w:val="005F3C51"/>
    <w:rsid w:val="005F62D0"/>
    <w:rsid w:val="00602210"/>
    <w:rsid w:val="00611A73"/>
    <w:rsid w:val="006219A1"/>
    <w:rsid w:val="00623AB3"/>
    <w:rsid w:val="006311FE"/>
    <w:rsid w:val="0063123B"/>
    <w:rsid w:val="00631F9A"/>
    <w:rsid w:val="00633829"/>
    <w:rsid w:val="00636E8F"/>
    <w:rsid w:val="0063761E"/>
    <w:rsid w:val="00637C8F"/>
    <w:rsid w:val="006408AC"/>
    <w:rsid w:val="00640D24"/>
    <w:rsid w:val="00642E75"/>
    <w:rsid w:val="00645D6F"/>
    <w:rsid w:val="00651B07"/>
    <w:rsid w:val="00655A60"/>
    <w:rsid w:val="006575A8"/>
    <w:rsid w:val="00661B3C"/>
    <w:rsid w:val="0066519D"/>
    <w:rsid w:val="00670223"/>
    <w:rsid w:val="00675256"/>
    <w:rsid w:val="00677500"/>
    <w:rsid w:val="0068247E"/>
    <w:rsid w:val="00683791"/>
    <w:rsid w:val="00683E34"/>
    <w:rsid w:val="00684801"/>
    <w:rsid w:val="006858D9"/>
    <w:rsid w:val="00686ACD"/>
    <w:rsid w:val="00686E07"/>
    <w:rsid w:val="006917B2"/>
    <w:rsid w:val="00692095"/>
    <w:rsid w:val="00695007"/>
    <w:rsid w:val="006A5F84"/>
    <w:rsid w:val="006A601D"/>
    <w:rsid w:val="006B0AB1"/>
    <w:rsid w:val="006B145B"/>
    <w:rsid w:val="006B5E82"/>
    <w:rsid w:val="006C2D19"/>
    <w:rsid w:val="006C2F05"/>
    <w:rsid w:val="006C3263"/>
    <w:rsid w:val="006C513D"/>
    <w:rsid w:val="006D3BA1"/>
    <w:rsid w:val="006D3DE4"/>
    <w:rsid w:val="006D5CEE"/>
    <w:rsid w:val="006E5450"/>
    <w:rsid w:val="006E54F2"/>
    <w:rsid w:val="006E56FD"/>
    <w:rsid w:val="006E5B49"/>
    <w:rsid w:val="006E6880"/>
    <w:rsid w:val="006F43E5"/>
    <w:rsid w:val="006F596C"/>
    <w:rsid w:val="00703B91"/>
    <w:rsid w:val="00704477"/>
    <w:rsid w:val="00707B8F"/>
    <w:rsid w:val="00711C72"/>
    <w:rsid w:val="0071212E"/>
    <w:rsid w:val="0071243A"/>
    <w:rsid w:val="00720411"/>
    <w:rsid w:val="00722016"/>
    <w:rsid w:val="00724C93"/>
    <w:rsid w:val="00724D0C"/>
    <w:rsid w:val="00725082"/>
    <w:rsid w:val="00727C90"/>
    <w:rsid w:val="0073450F"/>
    <w:rsid w:val="007520CA"/>
    <w:rsid w:val="0075384B"/>
    <w:rsid w:val="007552DC"/>
    <w:rsid w:val="00760195"/>
    <w:rsid w:val="007625F7"/>
    <w:rsid w:val="00763299"/>
    <w:rsid w:val="00763B1C"/>
    <w:rsid w:val="0076610D"/>
    <w:rsid w:val="007666CD"/>
    <w:rsid w:val="00772E0E"/>
    <w:rsid w:val="00775F12"/>
    <w:rsid w:val="00776BF7"/>
    <w:rsid w:val="00777E99"/>
    <w:rsid w:val="007858B9"/>
    <w:rsid w:val="00791DAC"/>
    <w:rsid w:val="00792A1B"/>
    <w:rsid w:val="00792B3F"/>
    <w:rsid w:val="00794EE6"/>
    <w:rsid w:val="00795949"/>
    <w:rsid w:val="00797C04"/>
    <w:rsid w:val="007A0045"/>
    <w:rsid w:val="007A1101"/>
    <w:rsid w:val="007A3D34"/>
    <w:rsid w:val="007A67D6"/>
    <w:rsid w:val="007A6AF5"/>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15BD5"/>
    <w:rsid w:val="008201BB"/>
    <w:rsid w:val="008214E2"/>
    <w:rsid w:val="008227A5"/>
    <w:rsid w:val="00822E7E"/>
    <w:rsid w:val="008272ED"/>
    <w:rsid w:val="00830347"/>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180B"/>
    <w:rsid w:val="0088419E"/>
    <w:rsid w:val="008847D1"/>
    <w:rsid w:val="00884DDE"/>
    <w:rsid w:val="00885882"/>
    <w:rsid w:val="008859E6"/>
    <w:rsid w:val="008870C9"/>
    <w:rsid w:val="0089085F"/>
    <w:rsid w:val="008923B0"/>
    <w:rsid w:val="00892CE9"/>
    <w:rsid w:val="008934F5"/>
    <w:rsid w:val="00894325"/>
    <w:rsid w:val="008A048D"/>
    <w:rsid w:val="008A0660"/>
    <w:rsid w:val="008A39B7"/>
    <w:rsid w:val="008A6DE2"/>
    <w:rsid w:val="008B230C"/>
    <w:rsid w:val="008C4E79"/>
    <w:rsid w:val="008C5A40"/>
    <w:rsid w:val="008C5DAA"/>
    <w:rsid w:val="008C6A92"/>
    <w:rsid w:val="008D065E"/>
    <w:rsid w:val="008E007A"/>
    <w:rsid w:val="008E40E2"/>
    <w:rsid w:val="008E5F59"/>
    <w:rsid w:val="008E7A2D"/>
    <w:rsid w:val="008F3866"/>
    <w:rsid w:val="008F4FF6"/>
    <w:rsid w:val="009027A5"/>
    <w:rsid w:val="009143FD"/>
    <w:rsid w:val="00920A51"/>
    <w:rsid w:val="00922542"/>
    <w:rsid w:val="00923EDA"/>
    <w:rsid w:val="009251E3"/>
    <w:rsid w:val="00925DBE"/>
    <w:rsid w:val="00930AD1"/>
    <w:rsid w:val="00933F06"/>
    <w:rsid w:val="0093582A"/>
    <w:rsid w:val="009372A3"/>
    <w:rsid w:val="00945CA1"/>
    <w:rsid w:val="0094670B"/>
    <w:rsid w:val="00950B0C"/>
    <w:rsid w:val="009679FA"/>
    <w:rsid w:val="0097513D"/>
    <w:rsid w:val="00980A42"/>
    <w:rsid w:val="00983FDE"/>
    <w:rsid w:val="00986B1E"/>
    <w:rsid w:val="009976B3"/>
    <w:rsid w:val="009A0E33"/>
    <w:rsid w:val="009A3792"/>
    <w:rsid w:val="009A3A53"/>
    <w:rsid w:val="009A4F18"/>
    <w:rsid w:val="009A69B2"/>
    <w:rsid w:val="009A7E29"/>
    <w:rsid w:val="009B0CF1"/>
    <w:rsid w:val="009B1FBF"/>
    <w:rsid w:val="009B2F1F"/>
    <w:rsid w:val="009B422E"/>
    <w:rsid w:val="009B4D6F"/>
    <w:rsid w:val="009B5A6D"/>
    <w:rsid w:val="009B71DF"/>
    <w:rsid w:val="009C0E86"/>
    <w:rsid w:val="009D0375"/>
    <w:rsid w:val="009D2938"/>
    <w:rsid w:val="009D2E17"/>
    <w:rsid w:val="009D6A3D"/>
    <w:rsid w:val="009E2C7B"/>
    <w:rsid w:val="009E4F6E"/>
    <w:rsid w:val="009E6BB7"/>
    <w:rsid w:val="009F22C3"/>
    <w:rsid w:val="009F3126"/>
    <w:rsid w:val="009F323B"/>
    <w:rsid w:val="009F7E6A"/>
    <w:rsid w:val="00A039CA"/>
    <w:rsid w:val="00A03C70"/>
    <w:rsid w:val="00A04004"/>
    <w:rsid w:val="00A101C9"/>
    <w:rsid w:val="00A11551"/>
    <w:rsid w:val="00A11F12"/>
    <w:rsid w:val="00A13EB8"/>
    <w:rsid w:val="00A1746F"/>
    <w:rsid w:val="00A2645C"/>
    <w:rsid w:val="00A277E9"/>
    <w:rsid w:val="00A31EF5"/>
    <w:rsid w:val="00A41B28"/>
    <w:rsid w:val="00A5099A"/>
    <w:rsid w:val="00A512A5"/>
    <w:rsid w:val="00A512C9"/>
    <w:rsid w:val="00A539E4"/>
    <w:rsid w:val="00A55A8E"/>
    <w:rsid w:val="00A56046"/>
    <w:rsid w:val="00A62073"/>
    <w:rsid w:val="00A63E3C"/>
    <w:rsid w:val="00A665A2"/>
    <w:rsid w:val="00A7016F"/>
    <w:rsid w:val="00A72C82"/>
    <w:rsid w:val="00A75650"/>
    <w:rsid w:val="00A76A6E"/>
    <w:rsid w:val="00A812E9"/>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6D78"/>
    <w:rsid w:val="00AC7636"/>
    <w:rsid w:val="00AC7EEC"/>
    <w:rsid w:val="00AD1A3A"/>
    <w:rsid w:val="00AE0E38"/>
    <w:rsid w:val="00AE3E2A"/>
    <w:rsid w:val="00AE5192"/>
    <w:rsid w:val="00AE5504"/>
    <w:rsid w:val="00AE6600"/>
    <w:rsid w:val="00AE7D13"/>
    <w:rsid w:val="00AF275B"/>
    <w:rsid w:val="00AF4052"/>
    <w:rsid w:val="00AF47CA"/>
    <w:rsid w:val="00B003F6"/>
    <w:rsid w:val="00B0538B"/>
    <w:rsid w:val="00B07102"/>
    <w:rsid w:val="00B1165D"/>
    <w:rsid w:val="00B12EB5"/>
    <w:rsid w:val="00B17A53"/>
    <w:rsid w:val="00B207DB"/>
    <w:rsid w:val="00B22470"/>
    <w:rsid w:val="00B24350"/>
    <w:rsid w:val="00B2488A"/>
    <w:rsid w:val="00B2499C"/>
    <w:rsid w:val="00B2529B"/>
    <w:rsid w:val="00B277E4"/>
    <w:rsid w:val="00B30528"/>
    <w:rsid w:val="00B3168E"/>
    <w:rsid w:val="00B34179"/>
    <w:rsid w:val="00B44B08"/>
    <w:rsid w:val="00B44DC5"/>
    <w:rsid w:val="00B4772C"/>
    <w:rsid w:val="00B51209"/>
    <w:rsid w:val="00B51D59"/>
    <w:rsid w:val="00B52AFC"/>
    <w:rsid w:val="00B5440B"/>
    <w:rsid w:val="00B569B1"/>
    <w:rsid w:val="00B576E1"/>
    <w:rsid w:val="00B57BB8"/>
    <w:rsid w:val="00B605B6"/>
    <w:rsid w:val="00B61CED"/>
    <w:rsid w:val="00B63280"/>
    <w:rsid w:val="00B70C0E"/>
    <w:rsid w:val="00B7329A"/>
    <w:rsid w:val="00B80DE8"/>
    <w:rsid w:val="00B8161D"/>
    <w:rsid w:val="00B84EBC"/>
    <w:rsid w:val="00B90A17"/>
    <w:rsid w:val="00B90C14"/>
    <w:rsid w:val="00B9254B"/>
    <w:rsid w:val="00B9316C"/>
    <w:rsid w:val="00B96171"/>
    <w:rsid w:val="00B965CD"/>
    <w:rsid w:val="00B9691D"/>
    <w:rsid w:val="00BA3081"/>
    <w:rsid w:val="00BA3B1A"/>
    <w:rsid w:val="00BA60AC"/>
    <w:rsid w:val="00BA70CB"/>
    <w:rsid w:val="00BB2075"/>
    <w:rsid w:val="00BB2DA5"/>
    <w:rsid w:val="00BB56D3"/>
    <w:rsid w:val="00BC0A51"/>
    <w:rsid w:val="00BC3B75"/>
    <w:rsid w:val="00BC3D17"/>
    <w:rsid w:val="00BC6222"/>
    <w:rsid w:val="00BC743F"/>
    <w:rsid w:val="00BD1306"/>
    <w:rsid w:val="00BD1517"/>
    <w:rsid w:val="00BD19BA"/>
    <w:rsid w:val="00BD201F"/>
    <w:rsid w:val="00BD2F43"/>
    <w:rsid w:val="00BD3371"/>
    <w:rsid w:val="00BD727C"/>
    <w:rsid w:val="00BD72C6"/>
    <w:rsid w:val="00BE3FDF"/>
    <w:rsid w:val="00BF1A9A"/>
    <w:rsid w:val="00C01E30"/>
    <w:rsid w:val="00C05EBE"/>
    <w:rsid w:val="00C12AF0"/>
    <w:rsid w:val="00C135C0"/>
    <w:rsid w:val="00C13C29"/>
    <w:rsid w:val="00C1524D"/>
    <w:rsid w:val="00C17310"/>
    <w:rsid w:val="00C20179"/>
    <w:rsid w:val="00C20F71"/>
    <w:rsid w:val="00C302E1"/>
    <w:rsid w:val="00C3235B"/>
    <w:rsid w:val="00C34E40"/>
    <w:rsid w:val="00C40278"/>
    <w:rsid w:val="00C41328"/>
    <w:rsid w:val="00C41919"/>
    <w:rsid w:val="00C45D2B"/>
    <w:rsid w:val="00C52305"/>
    <w:rsid w:val="00C61312"/>
    <w:rsid w:val="00C6189A"/>
    <w:rsid w:val="00C629CF"/>
    <w:rsid w:val="00C70783"/>
    <w:rsid w:val="00C70E2C"/>
    <w:rsid w:val="00C720C8"/>
    <w:rsid w:val="00C73AAE"/>
    <w:rsid w:val="00C73F87"/>
    <w:rsid w:val="00C75CCE"/>
    <w:rsid w:val="00C778A1"/>
    <w:rsid w:val="00C80DCF"/>
    <w:rsid w:val="00C8298B"/>
    <w:rsid w:val="00C846C9"/>
    <w:rsid w:val="00C84FFB"/>
    <w:rsid w:val="00C86724"/>
    <w:rsid w:val="00C92434"/>
    <w:rsid w:val="00C943E8"/>
    <w:rsid w:val="00C94A76"/>
    <w:rsid w:val="00C95838"/>
    <w:rsid w:val="00CA1354"/>
    <w:rsid w:val="00CA1E77"/>
    <w:rsid w:val="00CA2B18"/>
    <w:rsid w:val="00CA3F76"/>
    <w:rsid w:val="00CA6C68"/>
    <w:rsid w:val="00CB5177"/>
    <w:rsid w:val="00CB616B"/>
    <w:rsid w:val="00CC189A"/>
    <w:rsid w:val="00CC7DE2"/>
    <w:rsid w:val="00CD68C0"/>
    <w:rsid w:val="00CD6FC9"/>
    <w:rsid w:val="00CD7F25"/>
    <w:rsid w:val="00CF2DE2"/>
    <w:rsid w:val="00CF30C4"/>
    <w:rsid w:val="00CF6CFA"/>
    <w:rsid w:val="00D02E23"/>
    <w:rsid w:val="00D11009"/>
    <w:rsid w:val="00D1214C"/>
    <w:rsid w:val="00D131B2"/>
    <w:rsid w:val="00D14292"/>
    <w:rsid w:val="00D17DAE"/>
    <w:rsid w:val="00D23D4C"/>
    <w:rsid w:val="00D243E7"/>
    <w:rsid w:val="00D24469"/>
    <w:rsid w:val="00D24893"/>
    <w:rsid w:val="00D25624"/>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7711A"/>
    <w:rsid w:val="00D82847"/>
    <w:rsid w:val="00D82A0E"/>
    <w:rsid w:val="00D83918"/>
    <w:rsid w:val="00D83D1B"/>
    <w:rsid w:val="00D86B5F"/>
    <w:rsid w:val="00D90043"/>
    <w:rsid w:val="00D91D64"/>
    <w:rsid w:val="00D92D6A"/>
    <w:rsid w:val="00D93DB5"/>
    <w:rsid w:val="00D979C6"/>
    <w:rsid w:val="00DA4AB8"/>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620"/>
    <w:rsid w:val="00E14817"/>
    <w:rsid w:val="00E17269"/>
    <w:rsid w:val="00E20891"/>
    <w:rsid w:val="00E2190B"/>
    <w:rsid w:val="00E219CD"/>
    <w:rsid w:val="00E2682A"/>
    <w:rsid w:val="00E27678"/>
    <w:rsid w:val="00E27B1D"/>
    <w:rsid w:val="00E33D2D"/>
    <w:rsid w:val="00E340A7"/>
    <w:rsid w:val="00E34208"/>
    <w:rsid w:val="00E36C8F"/>
    <w:rsid w:val="00E37290"/>
    <w:rsid w:val="00E37A55"/>
    <w:rsid w:val="00E37E11"/>
    <w:rsid w:val="00E41C6F"/>
    <w:rsid w:val="00E46AA5"/>
    <w:rsid w:val="00E52467"/>
    <w:rsid w:val="00E52D98"/>
    <w:rsid w:val="00E53957"/>
    <w:rsid w:val="00E5499A"/>
    <w:rsid w:val="00E54B1B"/>
    <w:rsid w:val="00E55D87"/>
    <w:rsid w:val="00E571E1"/>
    <w:rsid w:val="00E60A37"/>
    <w:rsid w:val="00E62221"/>
    <w:rsid w:val="00E62923"/>
    <w:rsid w:val="00E653F0"/>
    <w:rsid w:val="00E66C96"/>
    <w:rsid w:val="00E672EF"/>
    <w:rsid w:val="00E70FE6"/>
    <w:rsid w:val="00E730A5"/>
    <w:rsid w:val="00E74AE4"/>
    <w:rsid w:val="00E76535"/>
    <w:rsid w:val="00E811F3"/>
    <w:rsid w:val="00E85F91"/>
    <w:rsid w:val="00E87734"/>
    <w:rsid w:val="00EA2492"/>
    <w:rsid w:val="00EA63E1"/>
    <w:rsid w:val="00EB2C4D"/>
    <w:rsid w:val="00EB32E9"/>
    <w:rsid w:val="00EB3F46"/>
    <w:rsid w:val="00EB45CB"/>
    <w:rsid w:val="00EB78F4"/>
    <w:rsid w:val="00EC51B6"/>
    <w:rsid w:val="00ED58B7"/>
    <w:rsid w:val="00EE0ED9"/>
    <w:rsid w:val="00EE23B1"/>
    <w:rsid w:val="00EE2E55"/>
    <w:rsid w:val="00EE456E"/>
    <w:rsid w:val="00EF1C05"/>
    <w:rsid w:val="00EF3951"/>
    <w:rsid w:val="00EF6426"/>
    <w:rsid w:val="00EF6552"/>
    <w:rsid w:val="00F017DE"/>
    <w:rsid w:val="00F02006"/>
    <w:rsid w:val="00F0405C"/>
    <w:rsid w:val="00F0574A"/>
    <w:rsid w:val="00F12FC7"/>
    <w:rsid w:val="00F16179"/>
    <w:rsid w:val="00F21266"/>
    <w:rsid w:val="00F215D8"/>
    <w:rsid w:val="00F30624"/>
    <w:rsid w:val="00F33149"/>
    <w:rsid w:val="00F33605"/>
    <w:rsid w:val="00F33A99"/>
    <w:rsid w:val="00F355C1"/>
    <w:rsid w:val="00F35D21"/>
    <w:rsid w:val="00F4288C"/>
    <w:rsid w:val="00F436C3"/>
    <w:rsid w:val="00F4528C"/>
    <w:rsid w:val="00F460CA"/>
    <w:rsid w:val="00F51D3D"/>
    <w:rsid w:val="00F545FC"/>
    <w:rsid w:val="00F54872"/>
    <w:rsid w:val="00F56D4C"/>
    <w:rsid w:val="00F60098"/>
    <w:rsid w:val="00F658F3"/>
    <w:rsid w:val="00F671B9"/>
    <w:rsid w:val="00F676D0"/>
    <w:rsid w:val="00F67C74"/>
    <w:rsid w:val="00F70353"/>
    <w:rsid w:val="00F72977"/>
    <w:rsid w:val="00F75F46"/>
    <w:rsid w:val="00F8016B"/>
    <w:rsid w:val="00F804E1"/>
    <w:rsid w:val="00F838EB"/>
    <w:rsid w:val="00F86699"/>
    <w:rsid w:val="00F874CE"/>
    <w:rsid w:val="00F87ABC"/>
    <w:rsid w:val="00F87F88"/>
    <w:rsid w:val="00F90A9F"/>
    <w:rsid w:val="00F91DF6"/>
    <w:rsid w:val="00F94745"/>
    <w:rsid w:val="00F952A4"/>
    <w:rsid w:val="00F962E3"/>
    <w:rsid w:val="00FA3F66"/>
    <w:rsid w:val="00FB2706"/>
    <w:rsid w:val="00FB3374"/>
    <w:rsid w:val="00FB43DA"/>
    <w:rsid w:val="00FB67DE"/>
    <w:rsid w:val="00FD1E84"/>
    <w:rsid w:val="00FD23C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0D9"/>
    <w:pPr>
      <w:spacing w:before="120" w:after="120"/>
    </w:pPr>
    <w:rPr>
      <w:rFonts w:ascii="Arial" w:hAnsi="Arial"/>
      <w:snapToGrid w:val="0"/>
      <w:lang w:val="en-GB" w:eastAsia="en-US"/>
    </w:rPr>
  </w:style>
  <w:style w:type="paragraph" w:styleId="Balk1">
    <w:name w:val="heading 1"/>
    <w:basedOn w:val="Normal"/>
    <w:next w:val="Normal"/>
    <w:link w:val="Balk1Char"/>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lang w:val="sv-SE"/>
    </w:rPr>
  </w:style>
  <w:style w:type="paragraph" w:styleId="Balk5">
    <w:name w:val="heading 5"/>
    <w:basedOn w:val="Normal"/>
    <w:next w:val="Normal"/>
    <w:link w:val="Balk5Char"/>
    <w:qFormat/>
    <w:pPr>
      <w:numPr>
        <w:ilvl w:val="4"/>
        <w:numId w:val="2"/>
      </w:numPr>
      <w:spacing w:before="240" w:after="60"/>
      <w:outlineLvl w:val="4"/>
    </w:pPr>
    <w:rPr>
      <w:sz w:val="22"/>
      <w:lang w:val="sv-SE"/>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lang w:val="sv-SE"/>
    </w:rPr>
  </w:style>
  <w:style w:type="paragraph" w:styleId="Balk7">
    <w:name w:val="heading 7"/>
    <w:basedOn w:val="Normal"/>
    <w:next w:val="Normal"/>
    <w:link w:val="Balk7Char"/>
    <w:qFormat/>
    <w:pPr>
      <w:numPr>
        <w:ilvl w:val="6"/>
        <w:numId w:val="2"/>
      </w:numPr>
      <w:spacing w:before="240" w:after="60"/>
      <w:outlineLvl w:val="6"/>
    </w:pPr>
    <w:rPr>
      <w:lang w:val="sv-SE"/>
    </w:rPr>
  </w:style>
  <w:style w:type="paragraph" w:styleId="Balk8">
    <w:name w:val="heading 8"/>
    <w:basedOn w:val="Normal"/>
    <w:next w:val="Normal"/>
    <w:link w:val="Balk8Char"/>
    <w:qFormat/>
    <w:pPr>
      <w:numPr>
        <w:ilvl w:val="7"/>
        <w:numId w:val="2"/>
      </w:numPr>
      <w:spacing w:before="240" w:after="60"/>
      <w:outlineLvl w:val="7"/>
    </w:pPr>
    <w:rPr>
      <w:i/>
      <w:lang w:val="sv-SE"/>
    </w:rPr>
  </w:style>
  <w:style w:type="paragraph" w:styleId="Balk9">
    <w:name w:val="heading 9"/>
    <w:basedOn w:val="Normal"/>
    <w:next w:val="Normal"/>
    <w:link w:val="Balk9Char"/>
    <w:qFormat/>
    <w:pPr>
      <w:numPr>
        <w:ilvl w:val="8"/>
        <w:numId w:val="2"/>
      </w:numPr>
      <w:spacing w:before="240" w:after="60"/>
      <w:outlineLvl w:val="8"/>
    </w:pPr>
    <w:rPr>
      <w:b/>
      <w:i/>
      <w:sz w:val="18"/>
      <w:lang w:val="sv-S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before="0" w:after="0"/>
      <w:jc w:val="both"/>
    </w:pPr>
    <w:rPr>
      <w:rFonts w:ascii="Times New Roman" w:hAnsi="Times New Roman"/>
      <w:sz w:val="24"/>
      <w:lang w:val="sv-SE"/>
    </w:rPr>
  </w:style>
  <w:style w:type="paragraph" w:styleId="GvdeMetni">
    <w:name w:val="Body Text"/>
    <w:basedOn w:val="Normal"/>
    <w:link w:val="GvdeMetniChar"/>
    <w:rPr>
      <w:lang w:val="sv-SE"/>
    </w:rP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lang w:val="sv-SE"/>
    </w:rPr>
  </w:style>
  <w:style w:type="paragraph" w:styleId="GvdeMetniGirintisi3">
    <w:name w:val="Body Text Indent 3"/>
    <w:basedOn w:val="Normal"/>
    <w:link w:val="GvdeMetniGirintisi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rPr>
      <w:lang w:val="sv-SE"/>
    </w:rPr>
  </w:style>
  <w:style w:type="paragraph" w:styleId="AltBilgi">
    <w:name w:val="footer"/>
    <w:basedOn w:val="Normal"/>
    <w:link w:val="AltBilgiChar"/>
    <w:uiPriority w:val="99"/>
    <w:pPr>
      <w:tabs>
        <w:tab w:val="center" w:pos="4320"/>
        <w:tab w:val="right" w:pos="8640"/>
      </w:tabs>
    </w:pPr>
    <w:rPr>
      <w:lang w:val="sv-SE"/>
    </w:r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Fußnote"/>
    <w:basedOn w:val="Normal"/>
    <w:autoRedefine/>
    <w:uiPriority w:val="99"/>
    <w:qFormat/>
    <w:rsid w:val="009D0375"/>
    <w:pPr>
      <w:spacing w:before="0"/>
      <w:ind w:left="142" w:hanging="142"/>
      <w:jc w:val="both"/>
    </w:pPr>
    <w:rPr>
      <w:rFonts w:ascii="Times New Roman" w:hAnsi="Times New Roman"/>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47783A"/>
    <w:pPr>
      <w:numPr>
        <w:numId w:val="1"/>
      </w:numPr>
      <w:tabs>
        <w:tab w:val="right" w:pos="567"/>
      </w:tabs>
    </w:pPr>
    <w:rPr>
      <w:rFonts w:ascii="Times New Roman" w:hAnsi="Times New Roman"/>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uiPriority w:val="99"/>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uiPriority w:val="99"/>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AklamaBavurusu">
    <w:name w:val="annotation reference"/>
    <w:uiPriority w:val="99"/>
    <w:rsid w:val="00EE23B1"/>
    <w:rPr>
      <w:sz w:val="16"/>
      <w:szCs w:val="16"/>
    </w:rPr>
  </w:style>
  <w:style w:type="paragraph" w:styleId="AklamaMetni">
    <w:name w:val="annotation text"/>
    <w:basedOn w:val="Normal"/>
    <w:link w:val="AklamaMetniChar"/>
    <w:uiPriority w:val="99"/>
    <w:semiHidden/>
    <w:rsid w:val="00EE23B1"/>
  </w:style>
  <w:style w:type="paragraph" w:styleId="AklamaKonusu">
    <w:name w:val="annotation subject"/>
    <w:basedOn w:val="AklamaMetni"/>
    <w:next w:val="AklamaMetni"/>
    <w:semiHidden/>
    <w:rsid w:val="00EE23B1"/>
    <w:rPr>
      <w:b/>
      <w:bCs/>
    </w:rPr>
  </w:style>
  <w:style w:type="paragraph" w:styleId="ListeNumaras">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AklamaMetniChar">
    <w:name w:val="Açıklama Metni Char"/>
    <w:link w:val="AklamaMetni"/>
    <w:uiPriority w:val="99"/>
    <w:semiHidden/>
    <w:rsid w:val="00240B1F"/>
    <w:rPr>
      <w:rFonts w:ascii="Arial" w:hAnsi="Arial"/>
      <w:snapToGrid w:val="0"/>
      <w:lang w:eastAsia="en-US"/>
    </w:rPr>
  </w:style>
  <w:style w:type="paragraph" w:styleId="Dzeltme">
    <w:name w:val="Revision"/>
    <w:hidden/>
    <w:uiPriority w:val="99"/>
    <w:semiHidden/>
    <w:rsid w:val="00AB3A36"/>
    <w:rPr>
      <w:rFonts w:ascii="Arial" w:hAnsi="Arial"/>
      <w:snapToGrid w:val="0"/>
      <w:lang w:val="en-GB" w:eastAsia="en-US"/>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eParagraf">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uiPriority w:val="99"/>
    <w:semiHidden/>
    <w:unhideWhenUsed/>
    <w:rsid w:val="003F3783"/>
    <w:rPr>
      <w:color w:val="605E5C"/>
      <w:shd w:val="clear" w:color="auto" w:fill="E1DFDD"/>
    </w:rPr>
  </w:style>
  <w:style w:type="paragraph" w:customStyle="1" w:styleId="paragraph">
    <w:name w:val="paragraph"/>
    <w:basedOn w:val="Normal"/>
    <w:rsid w:val="003F3783"/>
    <w:pPr>
      <w:spacing w:before="100" w:beforeAutospacing="1" w:after="100" w:afterAutospacing="1"/>
    </w:pPr>
    <w:rPr>
      <w:rFonts w:ascii="Times New Roman" w:hAnsi="Times New Roman"/>
      <w:snapToGrid/>
      <w:sz w:val="24"/>
      <w:szCs w:val="24"/>
      <w:lang w:val="fr-BE" w:eastAsia="fr-BE"/>
    </w:rPr>
  </w:style>
  <w:style w:type="character" w:styleId="zmlenmeyenBahsetme">
    <w:name w:val="Unresolved Mention"/>
    <w:uiPriority w:val="99"/>
    <w:semiHidden/>
    <w:unhideWhenUsed/>
    <w:rsid w:val="006A601D"/>
    <w:rPr>
      <w:color w:val="605E5C"/>
      <w:shd w:val="clear" w:color="auto" w:fill="E1DFDD"/>
    </w:rPr>
  </w:style>
  <w:style w:type="paragraph" w:customStyle="1" w:styleId="CharCharChar">
    <w:name w:val="Char Char Char"/>
    <w:basedOn w:val="Normal"/>
    <w:link w:val="DipnotBavurusu"/>
    <w:rsid w:val="00452366"/>
    <w:pPr>
      <w:spacing w:before="0" w:after="0" w:line="240" w:lineRule="exact"/>
    </w:pPr>
    <w:rPr>
      <w:rFonts w:ascii="Times New Roman" w:hAnsi="Times New Roman"/>
      <w:snapToGrid/>
      <w:vertAlign w:val="superscript"/>
      <w:lang w:val="tr-TR" w:eastAsia="tr-TR"/>
    </w:rPr>
  </w:style>
  <w:style w:type="paragraph" w:styleId="NormalWeb">
    <w:name w:val="Normal (Web)"/>
    <w:basedOn w:val="Normal"/>
    <w:rsid w:val="00452366"/>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info/funding-tenders/opportunities/porta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ec.europa.eu/europeaid/funding/communication-and-visibility-manual-eu-external-actions_en" TargetMode="External"/><Relationship Id="rId4" Type="http://schemas.openxmlformats.org/officeDocument/2006/relationships/settings" Target="settings.xml"/><Relationship Id="rId9" Type="http://schemas.openxmlformats.org/officeDocument/2006/relationships/hyperlink" Target="mailto:info@hotelsimsek.com.tr"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2" Type="http://schemas.openxmlformats.org/officeDocument/2006/relationships/image" Target="file:////Users/../communication/WoodEn%20Logo%20final.jp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5B7ED-67BE-46AA-9A80-221A7F9AB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11</Pages>
  <Words>3718</Words>
  <Characters>21195</Characters>
  <Application>Microsoft Office Word</Application>
  <DocSecurity>0</DocSecurity>
  <Lines>176</Lines>
  <Paragraphs>49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24864</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Nazife Gündoğdu</cp:lastModifiedBy>
  <cp:revision>17</cp:revision>
  <cp:lastPrinted>2014-02-11T14:32:00Z</cp:lastPrinted>
  <dcterms:created xsi:type="dcterms:W3CDTF">2025-11-07T09:08:00Z</dcterms:created>
  <dcterms:modified xsi:type="dcterms:W3CDTF">2026-06-24T20:24:00Z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ies>
</file>